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20FC" w14:textId="77777777" w:rsidR="007830A5" w:rsidRPr="00721D52" w:rsidRDefault="007830A5" w:rsidP="007830A5">
      <w:pPr>
        <w:pStyle w:val="paragraph"/>
        <w:jc w:val="center"/>
        <w:textAlignment w:val="baseline"/>
        <w:rPr>
          <w:rStyle w:val="spellingerror"/>
          <w:rFonts w:ascii="Arial" w:hAnsi="Arial" w:cs="Arial"/>
          <w:b/>
          <w:bCs/>
        </w:rPr>
      </w:pPr>
    </w:p>
    <w:p w14:paraId="56D3F3CB" w14:textId="24EBDF0E" w:rsidR="000C44CE" w:rsidRDefault="00770147" w:rsidP="006908BA">
      <w:pPr>
        <w:pStyle w:val="paragraph"/>
        <w:textAlignment w:val="baseline"/>
        <w:rPr>
          <w:rStyle w:val="spellingerror"/>
          <w:rFonts w:ascii="Arial" w:hAnsi="Arial" w:cs="Arial"/>
          <w:b/>
          <w:bCs/>
          <w:sz w:val="28"/>
          <w:szCs w:val="28"/>
        </w:rPr>
      </w:pPr>
      <w:r>
        <w:rPr>
          <w:rStyle w:val="spellingerror"/>
          <w:rFonts w:ascii="Arial" w:hAnsi="Arial" w:cs="Arial"/>
          <w:b/>
          <w:bCs/>
          <w:sz w:val="28"/>
          <w:szCs w:val="28"/>
        </w:rPr>
        <w:t xml:space="preserve">Prieskum: </w:t>
      </w:r>
      <w:r w:rsidR="00B22F8E">
        <w:rPr>
          <w:rStyle w:val="spellingerror"/>
          <w:rFonts w:ascii="Arial" w:hAnsi="Arial" w:cs="Arial"/>
          <w:b/>
          <w:bCs/>
          <w:sz w:val="28"/>
          <w:szCs w:val="28"/>
        </w:rPr>
        <w:t xml:space="preserve">Viac ako polovica </w:t>
      </w:r>
      <w:r w:rsidR="001541E3">
        <w:rPr>
          <w:rStyle w:val="spellingerror"/>
          <w:rFonts w:ascii="Arial" w:hAnsi="Arial" w:cs="Arial"/>
          <w:b/>
          <w:bCs/>
          <w:sz w:val="28"/>
          <w:szCs w:val="28"/>
        </w:rPr>
        <w:t>Slovákov už niekedy využil</w:t>
      </w:r>
      <w:r w:rsidR="00F863D1">
        <w:rPr>
          <w:rStyle w:val="spellingerror"/>
          <w:rFonts w:ascii="Arial" w:hAnsi="Arial" w:cs="Arial"/>
          <w:b/>
          <w:bCs/>
          <w:sz w:val="28"/>
          <w:szCs w:val="28"/>
        </w:rPr>
        <w:t>a</w:t>
      </w:r>
      <w:r w:rsidR="001541E3">
        <w:rPr>
          <w:rStyle w:val="spellingerror"/>
          <w:rFonts w:ascii="Arial" w:hAnsi="Arial" w:cs="Arial"/>
          <w:b/>
          <w:bCs/>
          <w:sz w:val="28"/>
          <w:szCs w:val="28"/>
        </w:rPr>
        <w:t xml:space="preserve"> </w:t>
      </w:r>
      <w:r w:rsidR="00954F23">
        <w:rPr>
          <w:rStyle w:val="spellingerror"/>
          <w:rFonts w:ascii="Arial" w:hAnsi="Arial" w:cs="Arial"/>
          <w:b/>
          <w:bCs/>
          <w:sz w:val="28"/>
          <w:szCs w:val="28"/>
        </w:rPr>
        <w:t xml:space="preserve">možnosť odkladu daňového priznania </w:t>
      </w:r>
    </w:p>
    <w:p w14:paraId="7D9FBAF3" w14:textId="1088426C" w:rsidR="00F863D1" w:rsidRDefault="007830A5" w:rsidP="007830A5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Bratislava, </w:t>
      </w:r>
      <w:r w:rsidR="006D6175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06145D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3F4C18">
        <w:rPr>
          <w:rStyle w:val="normaltextrun"/>
          <w:rFonts w:ascii="Arial" w:hAnsi="Arial" w:cs="Arial"/>
          <w:b/>
          <w:bCs/>
          <w:sz w:val="22"/>
          <w:szCs w:val="22"/>
        </w:rPr>
        <w:t>marec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>202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721D52"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 </w:t>
      </w:r>
      <w:r w:rsidR="00F863D1">
        <w:rPr>
          <w:rStyle w:val="normaltextrun"/>
          <w:rFonts w:ascii="Arial" w:hAnsi="Arial" w:cs="Arial"/>
          <w:b/>
          <w:bCs/>
          <w:sz w:val="22"/>
          <w:szCs w:val="22"/>
        </w:rPr>
        <w:t xml:space="preserve">Podľa </w:t>
      </w:r>
      <w:r w:rsidR="006476FF">
        <w:rPr>
          <w:rStyle w:val="normaltextrun"/>
          <w:rFonts w:ascii="Arial" w:hAnsi="Arial" w:cs="Arial"/>
          <w:b/>
          <w:bCs/>
          <w:sz w:val="22"/>
          <w:szCs w:val="22"/>
        </w:rPr>
        <w:t xml:space="preserve">prieskumu spoločnosti </w:t>
      </w:r>
      <w:proofErr w:type="spellStart"/>
      <w:r w:rsidR="006476FF">
        <w:rPr>
          <w:rStyle w:val="normaltextrun"/>
          <w:rFonts w:ascii="Arial" w:hAnsi="Arial" w:cs="Arial"/>
          <w:b/>
          <w:bCs/>
          <w:sz w:val="22"/>
          <w:szCs w:val="22"/>
        </w:rPr>
        <w:t>Seyfor</w:t>
      </w:r>
      <w:proofErr w:type="spellEnd"/>
      <w:r w:rsidR="006476FF">
        <w:rPr>
          <w:rStyle w:val="normaltextrun"/>
          <w:rFonts w:ascii="Arial" w:hAnsi="Arial" w:cs="Arial"/>
          <w:b/>
          <w:bCs/>
          <w:sz w:val="22"/>
          <w:szCs w:val="22"/>
        </w:rPr>
        <w:t xml:space="preserve"> 52 percent Slovákov </w:t>
      </w:r>
      <w:r w:rsidR="006D3A03">
        <w:rPr>
          <w:rStyle w:val="normaltextrun"/>
          <w:rFonts w:ascii="Arial" w:hAnsi="Arial" w:cs="Arial"/>
          <w:b/>
          <w:bCs/>
          <w:sz w:val="22"/>
          <w:szCs w:val="22"/>
        </w:rPr>
        <w:t xml:space="preserve">už niekedy využilo </w:t>
      </w:r>
      <w:r w:rsidR="00C17E48">
        <w:rPr>
          <w:rStyle w:val="normaltextrun"/>
          <w:rFonts w:ascii="Arial" w:hAnsi="Arial" w:cs="Arial"/>
          <w:b/>
          <w:bCs/>
          <w:sz w:val="22"/>
          <w:szCs w:val="22"/>
        </w:rPr>
        <w:t xml:space="preserve">možnosť </w:t>
      </w:r>
      <w:r w:rsidR="00E43432">
        <w:rPr>
          <w:rStyle w:val="normaltextrun"/>
          <w:rFonts w:ascii="Arial" w:hAnsi="Arial" w:cs="Arial"/>
          <w:b/>
          <w:bCs/>
          <w:sz w:val="22"/>
          <w:szCs w:val="22"/>
        </w:rPr>
        <w:t xml:space="preserve">odkladu </w:t>
      </w:r>
      <w:r w:rsidR="00C17E48">
        <w:rPr>
          <w:rStyle w:val="normaltextrun"/>
          <w:rFonts w:ascii="Arial" w:hAnsi="Arial" w:cs="Arial"/>
          <w:b/>
          <w:bCs/>
          <w:sz w:val="22"/>
          <w:szCs w:val="22"/>
        </w:rPr>
        <w:t xml:space="preserve">daňového priznania. </w:t>
      </w:r>
      <w:r w:rsidR="00E43432" w:rsidRPr="00E43432">
        <w:rPr>
          <w:rStyle w:val="normaltextrun"/>
          <w:rFonts w:ascii="Arial" w:hAnsi="Arial" w:cs="Arial"/>
          <w:b/>
          <w:bCs/>
          <w:sz w:val="22"/>
          <w:szCs w:val="22"/>
        </w:rPr>
        <w:t>Ako najčastejší dôvod odkladu uviedli, že nemali dostatok času alebo zdrojov na vyplnenie daňového priznania. Tento dôvod na strane svojich klientov potvrdili aj účtovníci.</w:t>
      </w:r>
      <w:r w:rsidR="00EB775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D52B2D">
        <w:rPr>
          <w:rStyle w:val="normaltextrun"/>
          <w:rFonts w:ascii="Arial" w:hAnsi="Arial" w:cs="Arial"/>
          <w:b/>
          <w:bCs/>
          <w:sz w:val="22"/>
          <w:szCs w:val="22"/>
        </w:rPr>
        <w:t xml:space="preserve">Oslovení účtovníci </w:t>
      </w:r>
      <w:r w:rsidR="0034329E">
        <w:rPr>
          <w:rStyle w:val="normaltextrun"/>
          <w:rFonts w:ascii="Arial" w:hAnsi="Arial" w:cs="Arial"/>
          <w:b/>
          <w:bCs/>
          <w:sz w:val="22"/>
          <w:szCs w:val="22"/>
        </w:rPr>
        <w:t>využili možnosť odkladu daňového priznania častejšie ako bežní občania</w:t>
      </w:r>
      <w:r w:rsidR="00175D29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</w:p>
    <w:p w14:paraId="1F4E020B" w14:textId="2BCEF3A2" w:rsidR="00AB446F" w:rsidRPr="00D175AD" w:rsidRDefault="001235E0" w:rsidP="00AB446F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Mesiacu marec už tradične </w:t>
      </w:r>
      <w:r w:rsidR="003D11A2">
        <w:rPr>
          <w:rStyle w:val="normaltextrun"/>
          <w:rFonts w:ascii="Arial" w:hAnsi="Arial" w:cs="Arial"/>
          <w:sz w:val="22"/>
          <w:szCs w:val="22"/>
        </w:rPr>
        <w:t>najviac dominuje téma daňových priznaní</w:t>
      </w:r>
      <w:r w:rsidR="003D11A2" w:rsidRPr="00D175AD">
        <w:rPr>
          <w:rStyle w:val="normaltextrun"/>
          <w:rFonts w:ascii="Arial" w:hAnsi="Arial" w:cs="Arial"/>
          <w:i/>
          <w:iCs/>
          <w:sz w:val="22"/>
          <w:szCs w:val="22"/>
        </w:rPr>
        <w:t xml:space="preserve">. </w:t>
      </w:r>
      <w:r w:rsidR="007D388C" w:rsidRPr="00D175AD">
        <w:rPr>
          <w:rStyle w:val="normaltextrun"/>
          <w:rFonts w:ascii="Arial" w:hAnsi="Arial" w:cs="Arial"/>
          <w:i/>
          <w:iCs/>
          <w:sz w:val="22"/>
          <w:szCs w:val="22"/>
        </w:rPr>
        <w:t xml:space="preserve">„V posledných rokoch je tak na strane štátnej správy, ako aj strane výrobcov účtovných systémov viditeľný trend vedúci k </w:t>
      </w:r>
      <w:r w:rsidR="00AB446F" w:rsidRPr="00D175AD">
        <w:rPr>
          <w:rStyle w:val="normaltextrun"/>
          <w:rFonts w:ascii="Arial" w:hAnsi="Arial" w:cs="Arial"/>
          <w:i/>
          <w:iCs/>
          <w:sz w:val="22"/>
          <w:szCs w:val="22"/>
        </w:rPr>
        <w:t>intenzívnej</w:t>
      </w:r>
      <w:r w:rsidR="007D388C" w:rsidRPr="00D175AD">
        <w:rPr>
          <w:rStyle w:val="normaltextrun"/>
          <w:rFonts w:ascii="Arial" w:hAnsi="Arial" w:cs="Arial"/>
          <w:i/>
          <w:iCs/>
          <w:sz w:val="22"/>
          <w:szCs w:val="22"/>
        </w:rPr>
        <w:t xml:space="preserve"> digitalizácii. Podanie daňového priznania už vďaka tomu nie je časovo náročné</w:t>
      </w:r>
      <w:r w:rsidR="00AB446F" w:rsidRPr="00D175AD">
        <w:rPr>
          <w:rStyle w:val="normaltextrun"/>
          <w:rFonts w:ascii="Arial" w:hAnsi="Arial" w:cs="Arial"/>
          <w:i/>
          <w:iCs/>
          <w:sz w:val="22"/>
          <w:szCs w:val="22"/>
        </w:rPr>
        <w:t>. P</w:t>
      </w:r>
      <w:r w:rsidR="007D388C" w:rsidRPr="00D175AD">
        <w:rPr>
          <w:rStyle w:val="normaltextrun"/>
          <w:rFonts w:ascii="Arial" w:hAnsi="Arial" w:cs="Arial"/>
          <w:i/>
          <w:iCs/>
          <w:sz w:val="22"/>
          <w:szCs w:val="22"/>
        </w:rPr>
        <w:t xml:space="preserve">okiaľ klienti používajú kvalitné a overené účtovné systémy, tak </w:t>
      </w:r>
      <w:r w:rsidR="00F372A9" w:rsidRPr="00D175AD">
        <w:rPr>
          <w:rStyle w:val="normaltextrun"/>
          <w:rFonts w:ascii="Arial" w:hAnsi="Arial" w:cs="Arial"/>
          <w:i/>
          <w:iCs/>
          <w:sz w:val="22"/>
          <w:szCs w:val="22"/>
        </w:rPr>
        <w:t>pr</w:t>
      </w:r>
      <w:r w:rsidR="00F372A9">
        <w:rPr>
          <w:rStyle w:val="normaltextrun"/>
          <w:rFonts w:ascii="Arial" w:hAnsi="Arial" w:cs="Arial"/>
          <w:i/>
          <w:iCs/>
          <w:sz w:val="22"/>
          <w:szCs w:val="22"/>
        </w:rPr>
        <w:t>á</w:t>
      </w:r>
      <w:r w:rsidR="00F372A9" w:rsidRPr="00D175AD">
        <w:rPr>
          <w:rStyle w:val="normaltextrun"/>
          <w:rFonts w:ascii="Arial" w:hAnsi="Arial" w:cs="Arial"/>
          <w:i/>
          <w:iCs/>
          <w:sz w:val="22"/>
          <w:szCs w:val="22"/>
        </w:rPr>
        <w:t>cnosť</w:t>
      </w:r>
      <w:r w:rsidR="007D388C" w:rsidRPr="00D175AD">
        <w:rPr>
          <w:rStyle w:val="normaltextrun"/>
          <w:rFonts w:ascii="Arial" w:hAnsi="Arial" w:cs="Arial"/>
          <w:i/>
          <w:iCs/>
          <w:sz w:val="22"/>
          <w:szCs w:val="22"/>
        </w:rPr>
        <w:t xml:space="preserve"> nemôže byť dôvod</w:t>
      </w:r>
      <w:r w:rsidR="00F372A9">
        <w:rPr>
          <w:rStyle w:val="normaltextrun"/>
          <w:rFonts w:ascii="Arial" w:hAnsi="Arial" w:cs="Arial"/>
          <w:i/>
          <w:iCs/>
          <w:sz w:val="22"/>
          <w:szCs w:val="22"/>
        </w:rPr>
        <w:t>om</w:t>
      </w:r>
      <w:r w:rsidR="007D388C" w:rsidRPr="00D175AD">
        <w:rPr>
          <w:rStyle w:val="normaltextrun"/>
          <w:rFonts w:ascii="Arial" w:hAnsi="Arial" w:cs="Arial"/>
          <w:i/>
          <w:iCs/>
          <w:sz w:val="22"/>
          <w:szCs w:val="22"/>
        </w:rPr>
        <w:t xml:space="preserve"> na odklad </w:t>
      </w:r>
      <w:r w:rsidR="00F372A9">
        <w:rPr>
          <w:rStyle w:val="normaltextrun"/>
          <w:rFonts w:ascii="Arial" w:hAnsi="Arial" w:cs="Arial"/>
          <w:i/>
          <w:iCs/>
          <w:sz w:val="22"/>
          <w:szCs w:val="22"/>
        </w:rPr>
        <w:t xml:space="preserve">daňového </w:t>
      </w:r>
      <w:r w:rsidR="007D388C" w:rsidRPr="00D175AD">
        <w:rPr>
          <w:rStyle w:val="normaltextrun"/>
          <w:rFonts w:ascii="Arial" w:hAnsi="Arial" w:cs="Arial"/>
          <w:i/>
          <w:iCs/>
          <w:sz w:val="22"/>
          <w:szCs w:val="22"/>
        </w:rPr>
        <w:t>priznania</w:t>
      </w:r>
      <w:r w:rsidR="00FD6196" w:rsidRPr="00D175AD">
        <w:rPr>
          <w:rStyle w:val="normaltextrun"/>
          <w:rFonts w:ascii="Arial" w:hAnsi="Arial" w:cs="Arial"/>
          <w:i/>
          <w:iCs/>
          <w:sz w:val="22"/>
          <w:szCs w:val="22"/>
        </w:rPr>
        <w:t>,“</w:t>
      </w:r>
      <w:r w:rsidR="00FD6196" w:rsidRPr="00D175AD">
        <w:rPr>
          <w:rStyle w:val="normaltextrun"/>
          <w:rFonts w:ascii="Arial" w:hAnsi="Arial" w:cs="Arial"/>
          <w:sz w:val="22"/>
          <w:szCs w:val="22"/>
        </w:rPr>
        <w:t xml:space="preserve"> hovorí </w:t>
      </w:r>
      <w:r w:rsidR="00D175AD" w:rsidRPr="00D175AD">
        <w:rPr>
          <w:rStyle w:val="normaltextrun"/>
          <w:rFonts w:ascii="Arial" w:hAnsi="Arial" w:cs="Arial"/>
          <w:sz w:val="22"/>
          <w:szCs w:val="22"/>
        </w:rPr>
        <w:t xml:space="preserve">Tomáš Loukota, IT odborník zo spoločnosti </w:t>
      </w:r>
      <w:proofErr w:type="spellStart"/>
      <w:r w:rsidR="00D175AD" w:rsidRPr="00D175AD">
        <w:rPr>
          <w:rStyle w:val="normaltextrun"/>
          <w:rFonts w:ascii="Arial" w:hAnsi="Arial" w:cs="Arial"/>
          <w:sz w:val="22"/>
          <w:szCs w:val="22"/>
        </w:rPr>
        <w:t>Seyfor</w:t>
      </w:r>
      <w:proofErr w:type="spellEnd"/>
      <w:r w:rsidR="00D175AD" w:rsidRPr="00D175AD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48BFA625" w14:textId="1B1701EC" w:rsidR="0062121B" w:rsidRDefault="00602E96" w:rsidP="007830A5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27F4F">
        <w:rPr>
          <w:rStyle w:val="normaltextrun"/>
          <w:rFonts w:ascii="Arial" w:hAnsi="Arial" w:cs="Arial"/>
          <w:sz w:val="22"/>
          <w:szCs w:val="22"/>
        </w:rPr>
        <w:t xml:space="preserve">Spoločnosť </w:t>
      </w:r>
      <w:proofErr w:type="spellStart"/>
      <w:r w:rsidRPr="00827F4F">
        <w:rPr>
          <w:rStyle w:val="normaltextrun"/>
          <w:rFonts w:ascii="Arial" w:hAnsi="Arial" w:cs="Arial"/>
          <w:sz w:val="22"/>
          <w:szCs w:val="22"/>
        </w:rPr>
        <w:t>Seyfor</w:t>
      </w:r>
      <w:proofErr w:type="spellEnd"/>
      <w:r w:rsidRPr="00827F4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8785C" w:rsidRPr="00827F4F">
        <w:rPr>
          <w:rStyle w:val="normaltextrun"/>
          <w:rFonts w:ascii="Arial" w:hAnsi="Arial" w:cs="Arial"/>
          <w:sz w:val="22"/>
          <w:szCs w:val="22"/>
        </w:rPr>
        <w:t xml:space="preserve">sa na podávanie daňových priznaní zamerala aj cez dáta od </w:t>
      </w:r>
      <w:r w:rsidR="00905AEC" w:rsidRPr="00827F4F">
        <w:rPr>
          <w:rStyle w:val="normaltextrun"/>
          <w:rFonts w:ascii="Arial" w:hAnsi="Arial" w:cs="Arial"/>
          <w:sz w:val="22"/>
          <w:szCs w:val="22"/>
        </w:rPr>
        <w:t>svojich klientov</w:t>
      </w:r>
      <w:r w:rsidR="00827F4F" w:rsidRPr="00827F4F">
        <w:rPr>
          <w:rStyle w:val="normaltextrun"/>
          <w:rFonts w:ascii="Arial" w:hAnsi="Arial" w:cs="Arial"/>
          <w:sz w:val="22"/>
          <w:szCs w:val="22"/>
        </w:rPr>
        <w:t xml:space="preserve"> – odborníkov z oblasti účtovníctva</w:t>
      </w:r>
      <w:r w:rsidR="000C242A">
        <w:rPr>
          <w:rStyle w:val="normaltextrun"/>
          <w:rFonts w:ascii="Arial" w:hAnsi="Arial" w:cs="Arial"/>
          <w:sz w:val="22"/>
          <w:szCs w:val="22"/>
        </w:rPr>
        <w:t xml:space="preserve"> i</w:t>
      </w:r>
      <w:r w:rsidR="00783733">
        <w:rPr>
          <w:rStyle w:val="normaltextrun"/>
          <w:rFonts w:ascii="Arial" w:hAnsi="Arial" w:cs="Arial"/>
          <w:sz w:val="22"/>
          <w:szCs w:val="22"/>
        </w:rPr>
        <w:t> cez prieskum medzi bežnou populáciou</w:t>
      </w:r>
      <w:r w:rsidR="00827F4F" w:rsidRPr="00827F4F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7F2607EC" w14:textId="573826DD" w:rsidR="0062121B" w:rsidRDefault="007B0020" w:rsidP="007830A5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Podľa reprezentatívneho prieskumu </w:t>
      </w:r>
      <w:r w:rsidR="00783733">
        <w:rPr>
          <w:rStyle w:val="normaltextrun"/>
          <w:rFonts w:ascii="Arial" w:hAnsi="Arial" w:cs="Arial"/>
          <w:sz w:val="22"/>
          <w:szCs w:val="22"/>
        </w:rPr>
        <w:t xml:space="preserve">spoločnosti </w:t>
      </w:r>
      <w:proofErr w:type="spellStart"/>
      <w:r w:rsidR="00783733">
        <w:rPr>
          <w:rStyle w:val="normaltextrun"/>
          <w:rFonts w:ascii="Arial" w:hAnsi="Arial" w:cs="Arial"/>
          <w:sz w:val="22"/>
          <w:szCs w:val="22"/>
        </w:rPr>
        <w:t>Seyfor</w:t>
      </w:r>
      <w:proofErr w:type="spellEnd"/>
      <w:r w:rsidR="00F04DDD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E13520">
        <w:rPr>
          <w:rStyle w:val="normaltextrun"/>
          <w:rFonts w:ascii="Arial" w:hAnsi="Arial" w:cs="Arial"/>
          <w:sz w:val="22"/>
          <w:szCs w:val="22"/>
        </w:rPr>
        <w:t xml:space="preserve">Slováci </w:t>
      </w:r>
      <w:r w:rsidR="00F04DDD">
        <w:rPr>
          <w:rStyle w:val="normaltextrun"/>
          <w:rFonts w:ascii="Arial" w:hAnsi="Arial" w:cs="Arial"/>
          <w:sz w:val="22"/>
          <w:szCs w:val="22"/>
        </w:rPr>
        <w:t xml:space="preserve">už niekedy </w:t>
      </w:r>
      <w:r w:rsidR="00DE3E83">
        <w:rPr>
          <w:rStyle w:val="normaltextrun"/>
          <w:rFonts w:ascii="Arial" w:hAnsi="Arial" w:cs="Arial"/>
          <w:sz w:val="22"/>
          <w:szCs w:val="22"/>
        </w:rPr>
        <w:t xml:space="preserve">využili </w:t>
      </w:r>
      <w:r w:rsidR="00E13520">
        <w:rPr>
          <w:rStyle w:val="normaltextrun"/>
          <w:rFonts w:ascii="Arial" w:hAnsi="Arial" w:cs="Arial"/>
          <w:sz w:val="22"/>
          <w:szCs w:val="22"/>
        </w:rPr>
        <w:t>možnosť odkladu daňového priznania v 52 percentách prípadov</w:t>
      </w:r>
      <w:r w:rsidR="00715A0F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EE446C">
        <w:rPr>
          <w:rStyle w:val="normaltextrun"/>
          <w:rFonts w:ascii="Arial" w:hAnsi="Arial" w:cs="Arial"/>
          <w:sz w:val="22"/>
          <w:szCs w:val="22"/>
        </w:rPr>
        <w:t xml:space="preserve">Najčastejším </w:t>
      </w:r>
      <w:r w:rsidR="00172EED">
        <w:rPr>
          <w:rStyle w:val="normaltextrun"/>
          <w:rFonts w:ascii="Arial" w:hAnsi="Arial" w:cs="Arial"/>
          <w:sz w:val="22"/>
          <w:szCs w:val="22"/>
        </w:rPr>
        <w:t xml:space="preserve">argumentom </w:t>
      </w:r>
      <w:r w:rsidR="00EE446C">
        <w:rPr>
          <w:rStyle w:val="normaltextrun"/>
          <w:rFonts w:ascii="Arial" w:hAnsi="Arial" w:cs="Arial"/>
          <w:sz w:val="22"/>
          <w:szCs w:val="22"/>
        </w:rPr>
        <w:t xml:space="preserve">odkladu </w:t>
      </w:r>
      <w:r w:rsidR="00887D47">
        <w:rPr>
          <w:rStyle w:val="normaltextrun"/>
          <w:rFonts w:ascii="Arial" w:hAnsi="Arial" w:cs="Arial"/>
          <w:sz w:val="22"/>
          <w:szCs w:val="22"/>
        </w:rPr>
        <w:t>pritom bol nedostat</w:t>
      </w:r>
      <w:r w:rsidR="00172EED">
        <w:rPr>
          <w:rStyle w:val="normaltextrun"/>
          <w:rFonts w:ascii="Arial" w:hAnsi="Arial" w:cs="Arial"/>
          <w:sz w:val="22"/>
          <w:szCs w:val="22"/>
        </w:rPr>
        <w:t>ok</w:t>
      </w:r>
      <w:r w:rsidR="00887D47">
        <w:rPr>
          <w:rStyle w:val="normaltextrun"/>
          <w:rFonts w:ascii="Arial" w:hAnsi="Arial" w:cs="Arial"/>
          <w:sz w:val="22"/>
          <w:szCs w:val="22"/>
        </w:rPr>
        <w:t xml:space="preserve"> času a zdrojov na vyplnenie daňového priznania</w:t>
      </w:r>
      <w:r w:rsidR="005472F0">
        <w:rPr>
          <w:rStyle w:val="normaltextrun"/>
          <w:rFonts w:ascii="Arial" w:hAnsi="Arial" w:cs="Arial"/>
          <w:sz w:val="22"/>
          <w:szCs w:val="22"/>
        </w:rPr>
        <w:t>. Vybralo ho 35</w:t>
      </w:r>
      <w:r w:rsidR="000B16A4">
        <w:rPr>
          <w:rStyle w:val="normaltextrun"/>
          <w:rFonts w:ascii="Arial" w:hAnsi="Arial" w:cs="Arial"/>
          <w:sz w:val="22"/>
          <w:szCs w:val="22"/>
        </w:rPr>
        <w:t xml:space="preserve"> percent</w:t>
      </w:r>
      <w:r w:rsidR="005472F0">
        <w:rPr>
          <w:rStyle w:val="normaltextrun"/>
          <w:rFonts w:ascii="Arial" w:hAnsi="Arial" w:cs="Arial"/>
          <w:sz w:val="22"/>
          <w:szCs w:val="22"/>
        </w:rPr>
        <w:t xml:space="preserve"> respondentov</w:t>
      </w:r>
      <w:r w:rsidR="00C508A8">
        <w:rPr>
          <w:rStyle w:val="normaltextrun"/>
          <w:rFonts w:ascii="Arial" w:hAnsi="Arial" w:cs="Arial"/>
          <w:sz w:val="22"/>
          <w:szCs w:val="22"/>
        </w:rPr>
        <w:t>, 23</w:t>
      </w:r>
      <w:r w:rsidR="000B16A4">
        <w:rPr>
          <w:rStyle w:val="normaltextrun"/>
          <w:rFonts w:ascii="Arial" w:hAnsi="Arial" w:cs="Arial"/>
          <w:sz w:val="22"/>
          <w:szCs w:val="22"/>
        </w:rPr>
        <w:t xml:space="preserve"> percent</w:t>
      </w:r>
      <w:r w:rsidR="00C508A8">
        <w:rPr>
          <w:rStyle w:val="normaltextrun"/>
          <w:rFonts w:ascii="Arial" w:hAnsi="Arial" w:cs="Arial"/>
          <w:sz w:val="22"/>
          <w:szCs w:val="22"/>
        </w:rPr>
        <w:t xml:space="preserve"> uviedlo</w:t>
      </w:r>
      <w:r w:rsidR="006C07CB">
        <w:rPr>
          <w:rStyle w:val="normaltextrun"/>
          <w:rFonts w:ascii="Arial" w:hAnsi="Arial" w:cs="Arial"/>
          <w:sz w:val="22"/>
          <w:szCs w:val="22"/>
        </w:rPr>
        <w:t>, že ich zasiahli nepredvídané výdavky</w:t>
      </w:r>
      <w:r w:rsidR="00DE3E8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B16A4">
        <w:rPr>
          <w:rStyle w:val="normaltextrun"/>
          <w:rFonts w:ascii="Arial" w:hAnsi="Arial" w:cs="Arial"/>
          <w:sz w:val="22"/>
          <w:szCs w:val="22"/>
        </w:rPr>
        <w:t>a nedostatok finančných prostriedkov. V rovnakom, 12 percentnom zastúpení</w:t>
      </w:r>
      <w:r w:rsidR="00C95764">
        <w:rPr>
          <w:rStyle w:val="normaltextrun"/>
          <w:rFonts w:ascii="Arial" w:hAnsi="Arial" w:cs="Arial"/>
          <w:sz w:val="22"/>
          <w:szCs w:val="22"/>
        </w:rPr>
        <w:t>, rezonoval</w:t>
      </w:r>
      <w:r w:rsidR="00A36C69">
        <w:rPr>
          <w:rStyle w:val="normaltextrun"/>
          <w:rFonts w:ascii="Arial" w:hAnsi="Arial" w:cs="Arial"/>
          <w:sz w:val="22"/>
          <w:szCs w:val="22"/>
        </w:rPr>
        <w:t>i</w:t>
      </w:r>
      <w:r w:rsidR="00C95764">
        <w:rPr>
          <w:rStyle w:val="normaltextrun"/>
          <w:rFonts w:ascii="Arial" w:hAnsi="Arial" w:cs="Arial"/>
          <w:sz w:val="22"/>
          <w:szCs w:val="22"/>
        </w:rPr>
        <w:t xml:space="preserve"> odklad</w:t>
      </w:r>
      <w:r w:rsidR="00A36C69">
        <w:rPr>
          <w:rStyle w:val="normaltextrun"/>
          <w:rFonts w:ascii="Arial" w:hAnsi="Arial" w:cs="Arial"/>
          <w:sz w:val="22"/>
          <w:szCs w:val="22"/>
        </w:rPr>
        <w:t>y</w:t>
      </w:r>
      <w:r w:rsidR="00C95764">
        <w:rPr>
          <w:rStyle w:val="normaltextrun"/>
          <w:rFonts w:ascii="Arial" w:hAnsi="Arial" w:cs="Arial"/>
          <w:sz w:val="22"/>
          <w:szCs w:val="22"/>
        </w:rPr>
        <w:t xml:space="preserve"> z dôvodu zmien v pracovnom postavení</w:t>
      </w:r>
      <w:r w:rsidR="0089696F">
        <w:rPr>
          <w:rStyle w:val="normaltextrun"/>
          <w:rFonts w:ascii="Arial" w:hAnsi="Arial" w:cs="Arial"/>
          <w:sz w:val="22"/>
          <w:szCs w:val="22"/>
        </w:rPr>
        <w:t>, zo zdravotných</w:t>
      </w:r>
      <w:r w:rsidR="00A36C69">
        <w:rPr>
          <w:rStyle w:val="normaltextrun"/>
          <w:rFonts w:ascii="Arial" w:hAnsi="Arial" w:cs="Arial"/>
          <w:sz w:val="22"/>
          <w:szCs w:val="22"/>
        </w:rPr>
        <w:t xml:space="preserve"> a rodinných </w:t>
      </w:r>
      <w:r w:rsidR="0089696F">
        <w:rPr>
          <w:rStyle w:val="normaltextrun"/>
          <w:rFonts w:ascii="Arial" w:hAnsi="Arial" w:cs="Arial"/>
          <w:sz w:val="22"/>
          <w:szCs w:val="22"/>
        </w:rPr>
        <w:t>dôvodov</w:t>
      </w:r>
      <w:r w:rsidR="006779D1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0FE1E85F" w14:textId="51F34114" w:rsidR="00602E96" w:rsidRDefault="009134C9" w:rsidP="007830A5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Až 91 percent Slovákov, ktorí si už niekedy daňové pri</w:t>
      </w:r>
      <w:r w:rsidR="000B2266">
        <w:rPr>
          <w:rStyle w:val="normaltextrun"/>
          <w:rFonts w:ascii="Arial" w:hAnsi="Arial" w:cs="Arial"/>
          <w:sz w:val="22"/>
          <w:szCs w:val="22"/>
        </w:rPr>
        <w:t xml:space="preserve">znanie odložili, hodnotí, že odklad im v ich situácii pomohol. </w:t>
      </w:r>
      <w:r w:rsidR="0062121B">
        <w:rPr>
          <w:rStyle w:val="normaltextrun"/>
          <w:rFonts w:ascii="Arial" w:hAnsi="Arial" w:cs="Arial"/>
          <w:sz w:val="22"/>
          <w:szCs w:val="22"/>
        </w:rPr>
        <w:t xml:space="preserve">Druhá skupina, </w:t>
      </w:r>
      <w:r w:rsidR="005777E2">
        <w:rPr>
          <w:rStyle w:val="normaltextrun"/>
          <w:rFonts w:ascii="Arial" w:hAnsi="Arial" w:cs="Arial"/>
          <w:sz w:val="22"/>
          <w:szCs w:val="22"/>
        </w:rPr>
        <w:t>48 percent Slovákov, ktorí možnosť odkladu daňového priznania ešte nevyužili</w:t>
      </w:r>
      <w:r w:rsidR="00D5065F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0639FE">
        <w:rPr>
          <w:rStyle w:val="normaltextrun"/>
          <w:rFonts w:ascii="Arial" w:hAnsi="Arial" w:cs="Arial"/>
          <w:sz w:val="22"/>
          <w:szCs w:val="22"/>
        </w:rPr>
        <w:t>vyslovil</w:t>
      </w:r>
      <w:r w:rsidR="00FC51B1">
        <w:rPr>
          <w:rStyle w:val="normaltextrun"/>
          <w:rFonts w:ascii="Arial" w:hAnsi="Arial" w:cs="Arial"/>
          <w:sz w:val="22"/>
          <w:szCs w:val="22"/>
        </w:rPr>
        <w:t>i</w:t>
      </w:r>
      <w:r w:rsidR="000639FE">
        <w:rPr>
          <w:rStyle w:val="normaltextrun"/>
          <w:rFonts w:ascii="Arial" w:hAnsi="Arial" w:cs="Arial"/>
          <w:sz w:val="22"/>
          <w:szCs w:val="22"/>
        </w:rPr>
        <w:t xml:space="preserve"> názor, že daňové priznanie by odkladali </w:t>
      </w:r>
      <w:r w:rsidR="00C33960">
        <w:rPr>
          <w:rStyle w:val="normaltextrun"/>
          <w:rFonts w:ascii="Arial" w:hAnsi="Arial" w:cs="Arial"/>
          <w:sz w:val="22"/>
          <w:szCs w:val="22"/>
        </w:rPr>
        <w:t xml:space="preserve">len v krajnom prípade. </w:t>
      </w:r>
      <w:r w:rsidR="00096112">
        <w:rPr>
          <w:rStyle w:val="normaltextrun"/>
          <w:rFonts w:ascii="Arial" w:hAnsi="Arial" w:cs="Arial"/>
          <w:sz w:val="22"/>
          <w:szCs w:val="22"/>
        </w:rPr>
        <w:t xml:space="preserve">Potvrdilo to až 83 percent opýtaných z tejto skupiny respondentov. </w:t>
      </w:r>
    </w:p>
    <w:p w14:paraId="4DC3C019" w14:textId="460621A3" w:rsidR="00007BAD" w:rsidRDefault="00007BAD" w:rsidP="007830A5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 skupine </w:t>
      </w:r>
      <w:r w:rsidR="00851500">
        <w:rPr>
          <w:rStyle w:val="normaltextrun"/>
          <w:rFonts w:ascii="Arial" w:hAnsi="Arial" w:cs="Arial"/>
          <w:sz w:val="22"/>
          <w:szCs w:val="22"/>
        </w:rPr>
        <w:t>oslovených účtovníkov bolo oproti bežnej populácii oveľa viac tých, ktorí už niekedy využil</w:t>
      </w:r>
      <w:r w:rsidR="00502070">
        <w:rPr>
          <w:rStyle w:val="normaltextrun"/>
          <w:rFonts w:ascii="Arial" w:hAnsi="Arial" w:cs="Arial"/>
          <w:sz w:val="22"/>
          <w:szCs w:val="22"/>
        </w:rPr>
        <w:t>i</w:t>
      </w:r>
      <w:r w:rsidR="00851500">
        <w:rPr>
          <w:rStyle w:val="normaltextrun"/>
          <w:rFonts w:ascii="Arial" w:hAnsi="Arial" w:cs="Arial"/>
          <w:sz w:val="22"/>
          <w:szCs w:val="22"/>
        </w:rPr>
        <w:t xml:space="preserve"> možnosť odkladu daňového priznania. Uviedlo to až 75 percent </w:t>
      </w:r>
      <w:r w:rsidR="00490932">
        <w:rPr>
          <w:rStyle w:val="normaltextrun"/>
          <w:rFonts w:ascii="Arial" w:hAnsi="Arial" w:cs="Arial"/>
          <w:sz w:val="22"/>
          <w:szCs w:val="22"/>
        </w:rPr>
        <w:t xml:space="preserve">opýtaných odborníkov. </w:t>
      </w:r>
      <w:r w:rsidR="00502070">
        <w:rPr>
          <w:rStyle w:val="normaltextrun"/>
          <w:rFonts w:ascii="Arial" w:hAnsi="Arial" w:cs="Arial"/>
          <w:sz w:val="22"/>
          <w:szCs w:val="22"/>
        </w:rPr>
        <w:t xml:space="preserve">Aj im odklad daňového priznania v aktuálnej situácii pomohol. Uviedlo </w:t>
      </w:r>
      <w:r w:rsidR="009B7169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00502070">
        <w:rPr>
          <w:rStyle w:val="normaltextrun"/>
          <w:rFonts w:ascii="Arial" w:hAnsi="Arial" w:cs="Arial"/>
          <w:sz w:val="22"/>
          <w:szCs w:val="22"/>
        </w:rPr>
        <w:t>tak</w:t>
      </w:r>
      <w:r w:rsidR="00BA35D8">
        <w:rPr>
          <w:rStyle w:val="normaltextrun"/>
          <w:rFonts w:ascii="Arial" w:hAnsi="Arial" w:cs="Arial"/>
          <w:sz w:val="22"/>
          <w:szCs w:val="22"/>
        </w:rPr>
        <w:t>mer 78</w:t>
      </w:r>
      <w:r w:rsidR="0018445B">
        <w:rPr>
          <w:rStyle w:val="normaltextrun"/>
          <w:rFonts w:ascii="Arial" w:hAnsi="Arial" w:cs="Arial"/>
          <w:sz w:val="22"/>
          <w:szCs w:val="22"/>
        </w:rPr>
        <w:t xml:space="preserve"> percent</w:t>
      </w:r>
      <w:r w:rsidR="00BA35D8">
        <w:rPr>
          <w:rStyle w:val="normaltextrun"/>
          <w:rFonts w:ascii="Arial" w:hAnsi="Arial" w:cs="Arial"/>
          <w:sz w:val="22"/>
          <w:szCs w:val="22"/>
        </w:rPr>
        <w:t xml:space="preserve"> opýtaných.</w:t>
      </w:r>
      <w:r w:rsidR="00433031">
        <w:rPr>
          <w:rStyle w:val="normaltextrun"/>
          <w:rFonts w:ascii="Arial" w:hAnsi="Arial" w:cs="Arial"/>
          <w:sz w:val="22"/>
          <w:szCs w:val="22"/>
        </w:rPr>
        <w:t xml:space="preserve"> Účtovníci dôvodili, že </w:t>
      </w:r>
      <w:r w:rsidR="008776AD">
        <w:rPr>
          <w:rStyle w:val="normaltextrun"/>
          <w:rFonts w:ascii="Arial" w:hAnsi="Arial" w:cs="Arial"/>
          <w:sz w:val="22"/>
          <w:szCs w:val="22"/>
        </w:rPr>
        <w:t xml:space="preserve">potrebovali viac času na prípravu </w:t>
      </w:r>
      <w:r w:rsidR="00186760">
        <w:rPr>
          <w:rStyle w:val="normaltextrun"/>
          <w:rFonts w:ascii="Arial" w:hAnsi="Arial" w:cs="Arial"/>
          <w:sz w:val="22"/>
          <w:szCs w:val="22"/>
        </w:rPr>
        <w:t xml:space="preserve">svojho </w:t>
      </w:r>
      <w:r w:rsidR="008776AD">
        <w:rPr>
          <w:rStyle w:val="normaltextrun"/>
          <w:rFonts w:ascii="Arial" w:hAnsi="Arial" w:cs="Arial"/>
          <w:sz w:val="22"/>
          <w:szCs w:val="22"/>
        </w:rPr>
        <w:t>daňového priznania</w:t>
      </w:r>
      <w:r w:rsidR="00E64A45">
        <w:rPr>
          <w:rStyle w:val="normaltextrun"/>
          <w:rFonts w:ascii="Arial" w:hAnsi="Arial" w:cs="Arial"/>
          <w:sz w:val="22"/>
          <w:szCs w:val="22"/>
        </w:rPr>
        <w:t xml:space="preserve">. Ako dôvod </w:t>
      </w:r>
      <w:r w:rsidR="00186760">
        <w:rPr>
          <w:rStyle w:val="normaltextrun"/>
          <w:rFonts w:ascii="Arial" w:hAnsi="Arial" w:cs="Arial"/>
          <w:sz w:val="22"/>
          <w:szCs w:val="22"/>
        </w:rPr>
        <w:t>tiež podčiarkli</w:t>
      </w:r>
      <w:r w:rsidR="00E64A45">
        <w:rPr>
          <w:rStyle w:val="normaltextrun"/>
          <w:rFonts w:ascii="Arial" w:hAnsi="Arial" w:cs="Arial"/>
          <w:sz w:val="22"/>
          <w:szCs w:val="22"/>
        </w:rPr>
        <w:t xml:space="preserve"> časový stres, </w:t>
      </w:r>
      <w:r w:rsidR="00430D53">
        <w:rPr>
          <w:rStyle w:val="normaltextrun"/>
          <w:rFonts w:ascii="Arial" w:hAnsi="Arial" w:cs="Arial"/>
          <w:sz w:val="22"/>
          <w:szCs w:val="22"/>
        </w:rPr>
        <w:t>ktorý majú</w:t>
      </w:r>
      <w:r w:rsidR="00E64A45">
        <w:rPr>
          <w:rStyle w:val="normaltextrun"/>
          <w:rFonts w:ascii="Arial" w:hAnsi="Arial" w:cs="Arial"/>
          <w:sz w:val="22"/>
          <w:szCs w:val="22"/>
        </w:rPr>
        <w:t xml:space="preserve"> z dôvodu objemu práce v prvom štvrťroku kalendárneho roka.</w:t>
      </w:r>
      <w:r w:rsidR="00430D53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8F4DF53" w14:textId="70585FB9" w:rsidR="004951BD" w:rsidRPr="00827F4F" w:rsidRDefault="004951BD" w:rsidP="007830A5">
      <w:pPr>
        <w:pStyle w:val="paragraph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Účtovníci rovnako tak pot</w:t>
      </w:r>
      <w:r w:rsidR="0056220C">
        <w:rPr>
          <w:rStyle w:val="normaltextrun"/>
          <w:rFonts w:ascii="Arial" w:hAnsi="Arial" w:cs="Arial"/>
          <w:sz w:val="22"/>
          <w:szCs w:val="22"/>
        </w:rPr>
        <w:t xml:space="preserve">vrdili dáta vyplývajúce z prieskumu medzi bežnou populáciou. Ich klienti </w:t>
      </w:r>
      <w:r w:rsidR="00350552">
        <w:rPr>
          <w:rStyle w:val="normaltextrun"/>
          <w:rFonts w:ascii="Arial" w:hAnsi="Arial" w:cs="Arial"/>
          <w:sz w:val="22"/>
          <w:szCs w:val="22"/>
        </w:rPr>
        <w:t>odkladajú daňové priznanie z dôvodu nedostatku finančných prostried</w:t>
      </w:r>
      <w:r w:rsidR="001F591D">
        <w:rPr>
          <w:rStyle w:val="normaltextrun"/>
          <w:rFonts w:ascii="Arial" w:hAnsi="Arial" w:cs="Arial"/>
          <w:sz w:val="22"/>
          <w:szCs w:val="22"/>
        </w:rPr>
        <w:t>kov</w:t>
      </w:r>
      <w:r w:rsidR="0018445B">
        <w:rPr>
          <w:rStyle w:val="normaltextrun"/>
          <w:rFonts w:ascii="Arial" w:hAnsi="Arial" w:cs="Arial"/>
          <w:sz w:val="22"/>
          <w:szCs w:val="22"/>
        </w:rPr>
        <w:t xml:space="preserve"> i </w:t>
      </w:r>
      <w:r w:rsidR="001F591D">
        <w:rPr>
          <w:rStyle w:val="normaltextrun"/>
          <w:rFonts w:ascii="Arial" w:hAnsi="Arial" w:cs="Arial"/>
          <w:sz w:val="22"/>
          <w:szCs w:val="22"/>
        </w:rPr>
        <w:t>z dôvodu nedostatku času a zdrojov na vyplnenie daňového priznania</w:t>
      </w:r>
      <w:r w:rsidR="005457D6">
        <w:rPr>
          <w:rStyle w:val="normaltextrun"/>
          <w:rFonts w:ascii="Arial" w:hAnsi="Arial" w:cs="Arial"/>
          <w:sz w:val="22"/>
          <w:szCs w:val="22"/>
        </w:rPr>
        <w:t xml:space="preserve">. Tretím najčastejším dôvodom odkladu </w:t>
      </w:r>
      <w:r w:rsidR="00F332A6">
        <w:rPr>
          <w:rStyle w:val="normaltextrun"/>
          <w:rFonts w:ascii="Arial" w:hAnsi="Arial" w:cs="Arial"/>
          <w:sz w:val="22"/>
          <w:szCs w:val="22"/>
        </w:rPr>
        <w:t xml:space="preserve">na strane ich klientov bola neschopnosť </w:t>
      </w:r>
      <w:r w:rsidR="00677D79">
        <w:rPr>
          <w:rStyle w:val="normaltextrun"/>
          <w:rFonts w:ascii="Arial" w:hAnsi="Arial" w:cs="Arial"/>
          <w:sz w:val="22"/>
          <w:szCs w:val="22"/>
        </w:rPr>
        <w:t xml:space="preserve">dodať potrebné doklady a informácie k riadnemu termínu </w:t>
      </w:r>
      <w:r w:rsidR="00533AB7">
        <w:rPr>
          <w:rStyle w:val="normaltextrun"/>
          <w:rFonts w:ascii="Arial" w:hAnsi="Arial" w:cs="Arial"/>
          <w:sz w:val="22"/>
          <w:szCs w:val="22"/>
        </w:rPr>
        <w:t xml:space="preserve">daňových priznaní. </w:t>
      </w:r>
    </w:p>
    <w:p w14:paraId="7A36B7BC" w14:textId="03A8D464" w:rsidR="0054694E" w:rsidRPr="00B0626C" w:rsidRDefault="00F80D18" w:rsidP="007830A5">
      <w:pPr>
        <w:pStyle w:val="paragraph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B0626C">
        <w:rPr>
          <w:rFonts w:ascii="Arial" w:hAnsi="Arial" w:cs="Arial"/>
          <w:sz w:val="18"/>
          <w:szCs w:val="18"/>
        </w:rPr>
        <w:t xml:space="preserve">Poznámka: Dáta pochádzajú z prieskumov spoločnosti </w:t>
      </w:r>
      <w:proofErr w:type="spellStart"/>
      <w:r w:rsidRPr="00B0626C">
        <w:rPr>
          <w:rFonts w:ascii="Arial" w:hAnsi="Arial" w:cs="Arial"/>
          <w:sz w:val="18"/>
          <w:szCs w:val="18"/>
        </w:rPr>
        <w:t>Seyfor</w:t>
      </w:r>
      <w:proofErr w:type="spellEnd"/>
      <w:r w:rsidR="007078DB" w:rsidRPr="00B0626C">
        <w:rPr>
          <w:rFonts w:ascii="Arial" w:hAnsi="Arial" w:cs="Arial"/>
          <w:sz w:val="18"/>
          <w:szCs w:val="18"/>
        </w:rPr>
        <w:t xml:space="preserve">. Zber dát prebiehal v dňoch od </w:t>
      </w:r>
      <w:r w:rsidR="00B0626C" w:rsidRPr="00B0626C">
        <w:rPr>
          <w:rFonts w:ascii="Arial" w:hAnsi="Arial" w:cs="Arial"/>
          <w:sz w:val="18"/>
          <w:szCs w:val="18"/>
        </w:rPr>
        <w:t>27.2.2023</w:t>
      </w:r>
      <w:r w:rsidR="007078DB" w:rsidRPr="00B0626C">
        <w:rPr>
          <w:rFonts w:ascii="Arial" w:hAnsi="Arial" w:cs="Arial"/>
          <w:sz w:val="18"/>
          <w:szCs w:val="18"/>
        </w:rPr>
        <w:t xml:space="preserve"> do </w:t>
      </w:r>
      <w:r w:rsidR="00B0626C" w:rsidRPr="00B0626C">
        <w:rPr>
          <w:rFonts w:ascii="Arial" w:hAnsi="Arial" w:cs="Arial"/>
          <w:sz w:val="18"/>
          <w:szCs w:val="18"/>
        </w:rPr>
        <w:t>5.3.2023</w:t>
      </w:r>
      <w:r w:rsidR="007078DB" w:rsidRPr="00B0626C">
        <w:rPr>
          <w:rFonts w:ascii="Arial" w:hAnsi="Arial" w:cs="Arial"/>
          <w:sz w:val="18"/>
          <w:szCs w:val="18"/>
        </w:rPr>
        <w:t xml:space="preserve"> na vzorke 200 </w:t>
      </w:r>
      <w:r w:rsidR="00E90015" w:rsidRPr="00B0626C">
        <w:rPr>
          <w:rFonts w:ascii="Arial" w:hAnsi="Arial" w:cs="Arial"/>
          <w:sz w:val="18"/>
          <w:szCs w:val="18"/>
        </w:rPr>
        <w:t xml:space="preserve">odborníkov pracujúcich v účtovnej oblasti a na reprezentatívnej vzorke </w:t>
      </w:r>
      <w:r w:rsidR="00657C93" w:rsidRPr="00B0626C">
        <w:rPr>
          <w:rFonts w:ascii="Arial" w:hAnsi="Arial" w:cs="Arial"/>
          <w:sz w:val="18"/>
          <w:szCs w:val="18"/>
        </w:rPr>
        <w:t xml:space="preserve">331 Slovákov. Zber dát uskutočnili spoločnosti </w:t>
      </w:r>
      <w:proofErr w:type="spellStart"/>
      <w:r w:rsidR="00657C93" w:rsidRPr="00B0626C">
        <w:rPr>
          <w:rFonts w:ascii="Arial" w:hAnsi="Arial" w:cs="Arial"/>
          <w:sz w:val="18"/>
          <w:szCs w:val="18"/>
        </w:rPr>
        <w:t>Seyfor</w:t>
      </w:r>
      <w:proofErr w:type="spellEnd"/>
      <w:r w:rsidR="00657C93" w:rsidRPr="00B0626C">
        <w:rPr>
          <w:rFonts w:ascii="Arial" w:hAnsi="Arial" w:cs="Arial"/>
          <w:sz w:val="18"/>
          <w:szCs w:val="18"/>
        </w:rPr>
        <w:t xml:space="preserve"> a </w:t>
      </w:r>
      <w:r w:rsidR="001C7BA9" w:rsidRPr="00B0626C">
        <w:rPr>
          <w:rFonts w:ascii="Arial" w:hAnsi="Arial" w:cs="Arial"/>
          <w:sz w:val="18"/>
          <w:szCs w:val="18"/>
        </w:rPr>
        <w:t xml:space="preserve">agentúra </w:t>
      </w:r>
      <w:proofErr w:type="spellStart"/>
      <w:r w:rsidR="00C55905" w:rsidRPr="00C55905">
        <w:rPr>
          <w:rFonts w:ascii="Arial" w:hAnsi="Arial" w:cs="Arial"/>
          <w:sz w:val="18"/>
          <w:szCs w:val="18"/>
        </w:rPr>
        <w:t>MNforce</w:t>
      </w:r>
      <w:proofErr w:type="spellEnd"/>
      <w:r w:rsidR="00C55905">
        <w:rPr>
          <w:rFonts w:ascii="Arial" w:hAnsi="Arial" w:cs="Arial"/>
          <w:sz w:val="18"/>
          <w:szCs w:val="18"/>
        </w:rPr>
        <w:t>.</w:t>
      </w:r>
    </w:p>
    <w:p w14:paraId="08D015D0" w14:textId="77777777" w:rsidR="007830A5" w:rsidRDefault="007830A5" w:rsidP="007830A5">
      <w:pPr>
        <w:pStyle w:val="Bezmezer"/>
        <w:rPr>
          <w:rFonts w:ascii="Arial" w:hAnsi="Arial" w:cs="Arial"/>
          <w:b/>
          <w:bCs/>
          <w:sz w:val="16"/>
          <w:szCs w:val="16"/>
        </w:rPr>
      </w:pPr>
      <w:r w:rsidRPr="009B721E">
        <w:rPr>
          <w:rFonts w:ascii="Arial" w:hAnsi="Arial" w:cs="Arial"/>
          <w:b/>
          <w:bCs/>
          <w:sz w:val="16"/>
          <w:szCs w:val="16"/>
        </w:rPr>
        <w:t>O spoločnosti SEYFOR  </w:t>
      </w:r>
    </w:p>
    <w:p w14:paraId="31E19312" w14:textId="77777777" w:rsidR="007830A5" w:rsidRPr="009B721E" w:rsidRDefault="007830A5" w:rsidP="007830A5">
      <w:pPr>
        <w:pStyle w:val="Bezmezer"/>
        <w:rPr>
          <w:rFonts w:ascii="Arial" w:hAnsi="Arial" w:cs="Arial"/>
          <w:b/>
          <w:bCs/>
          <w:sz w:val="16"/>
          <w:szCs w:val="16"/>
        </w:rPr>
      </w:pPr>
    </w:p>
    <w:p w14:paraId="35D3F075" w14:textId="77777777" w:rsidR="007830A5" w:rsidRPr="009B721E" w:rsidRDefault="007830A5" w:rsidP="007830A5">
      <w:pPr>
        <w:pStyle w:val="Bezmezer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Seyfor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sa radí k veľkým európskym dodávateľom ICT riešení. Spoločnosť má cez 1 600 zamestnancov v ôsmich krajinách a celosvetovo obsluhuje zákazníkov v 38 štátoch. Dlhodobo patrí k najrýchlejšie rastúcim IT spoločnostiam v regióne. Je najväčším výrobcom účtovných, ERP a mzdových a personálnych systémov v Českej republike. V roku 202</w:t>
      </w:r>
      <w:r>
        <w:rPr>
          <w:rFonts w:ascii="Arial" w:hAnsi="Arial" w:cs="Arial"/>
          <w:color w:val="000000" w:themeColor="text1"/>
          <w:sz w:val="16"/>
          <w:szCs w:val="16"/>
        </w:rPr>
        <w:t>2</w:t>
      </w:r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konsolidované výnosy </w:t>
      </w:r>
      <w:r>
        <w:rPr>
          <w:rFonts w:ascii="Arial" w:hAnsi="Arial" w:cs="Arial"/>
          <w:color w:val="000000" w:themeColor="text1"/>
          <w:sz w:val="16"/>
          <w:szCs w:val="16"/>
        </w:rPr>
        <w:t>presiahli sumu</w:t>
      </w:r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1</w:t>
      </w:r>
      <w:r>
        <w:rPr>
          <w:rFonts w:ascii="Arial" w:hAnsi="Arial" w:cs="Arial"/>
          <w:color w:val="000000" w:themeColor="text1"/>
          <w:sz w:val="16"/>
          <w:szCs w:val="16"/>
        </w:rPr>
        <w:t>25</w:t>
      </w:r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miliónov eur. Spoločnosť uskutočnila v posledných rokoch desiatky významných akvizícií IT firiem v Českej aj </w:t>
      </w:r>
      <w:r w:rsidRPr="009B721E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Slovenskej republike a tiež na Balkáne. Ovládajúcimi vlastníkmi spoločnosti sú slovenská </w:t>
      </w: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private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equity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spoločnosť </w:t>
      </w: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Sandberg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9B721E">
        <w:rPr>
          <w:rFonts w:ascii="Arial" w:hAnsi="Arial" w:cs="Arial"/>
          <w:color w:val="000000" w:themeColor="text1"/>
          <w:sz w:val="16"/>
          <w:szCs w:val="16"/>
        </w:rPr>
        <w:t>Capital</w:t>
      </w:r>
      <w:proofErr w:type="spellEnd"/>
      <w:r w:rsidRPr="009B721E">
        <w:rPr>
          <w:rFonts w:ascii="Arial" w:hAnsi="Arial" w:cs="Arial"/>
          <w:color w:val="000000" w:themeColor="text1"/>
          <w:sz w:val="16"/>
          <w:szCs w:val="16"/>
        </w:rPr>
        <w:t xml:space="preserve"> a Martin Cígler. Firma bola založená v roku 1990 ako Cígler Software, v rokoch 2017 – 2022 pôsobila pod značkou Solitea.</w:t>
      </w:r>
    </w:p>
    <w:p w14:paraId="1EBC86F5" w14:textId="77777777" w:rsidR="007830A5" w:rsidRPr="00721D52" w:rsidRDefault="007830A5" w:rsidP="007830A5">
      <w:pPr>
        <w:pBdr>
          <w:bottom w:val="single" w:sz="4" w:space="1" w:color="auto"/>
        </w:pBdr>
        <w:jc w:val="both"/>
        <w:rPr>
          <w:lang w:eastAsia="sk-SK"/>
        </w:rPr>
      </w:pPr>
    </w:p>
    <w:p w14:paraId="41921F4C" w14:textId="77777777" w:rsidR="007830A5" w:rsidRPr="009B721E" w:rsidRDefault="007830A5" w:rsidP="007830A5">
      <w:pPr>
        <w:pStyle w:val="Bezmezer"/>
        <w:rPr>
          <w:rStyle w:val="eop"/>
          <w:rFonts w:ascii="Arial" w:hAnsi="Arial" w:cs="Arial"/>
        </w:rPr>
      </w:pPr>
      <w:r w:rsidRPr="009B721E">
        <w:rPr>
          <w:rStyle w:val="normaltextrun"/>
          <w:rFonts w:ascii="Arial" w:hAnsi="Arial" w:cs="Arial"/>
          <w:b/>
          <w:bCs/>
        </w:rPr>
        <w:t>Kontakt pro média:</w:t>
      </w:r>
      <w:r w:rsidRPr="009B721E">
        <w:rPr>
          <w:rStyle w:val="eop"/>
          <w:rFonts w:ascii="Arial" w:hAnsi="Arial" w:cs="Arial"/>
        </w:rPr>
        <w:t> </w:t>
      </w:r>
    </w:p>
    <w:p w14:paraId="1DC78C97" w14:textId="77777777" w:rsidR="007830A5" w:rsidRDefault="007830A5" w:rsidP="007830A5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Michaela Raffayová</w:t>
      </w:r>
    </w:p>
    <w:p w14:paraId="0B693880" w14:textId="77777777" w:rsidR="007830A5" w:rsidRDefault="00777149" w:rsidP="007830A5">
      <w:pPr>
        <w:pStyle w:val="Bezmezer"/>
        <w:rPr>
          <w:rFonts w:ascii="Arial" w:hAnsi="Arial" w:cs="Arial"/>
        </w:rPr>
      </w:pPr>
      <w:hyperlink r:id="rId6" w:history="1">
        <w:r w:rsidR="007830A5" w:rsidRPr="00724565">
          <w:rPr>
            <w:rStyle w:val="Hypertextovodkaz"/>
            <w:rFonts w:ascii="Arial" w:hAnsi="Arial" w:cs="Arial"/>
          </w:rPr>
          <w:t>michaela.raffayova@seyfor.com</w:t>
        </w:r>
      </w:hyperlink>
    </w:p>
    <w:p w14:paraId="5EA95074" w14:textId="77777777" w:rsidR="007830A5" w:rsidRPr="00721D52" w:rsidRDefault="007830A5" w:rsidP="007830A5">
      <w:pPr>
        <w:pStyle w:val="Bezmezer"/>
        <w:rPr>
          <w:rFonts w:ascii="Arial" w:hAnsi="Arial" w:cs="Arial"/>
        </w:rPr>
      </w:pPr>
      <w:r w:rsidRPr="002B46AC">
        <w:rPr>
          <w:rFonts w:ascii="Arial" w:hAnsi="Arial" w:cs="Arial"/>
        </w:rPr>
        <w:t>+421 948 939 342</w:t>
      </w:r>
    </w:p>
    <w:p w14:paraId="208056B2" w14:textId="77777777" w:rsidR="007830A5" w:rsidRPr="00721D52" w:rsidRDefault="007830A5" w:rsidP="007830A5"/>
    <w:p w14:paraId="0715F8D3" w14:textId="77777777" w:rsidR="006922D8" w:rsidRPr="007830A5" w:rsidRDefault="006922D8" w:rsidP="007830A5"/>
    <w:sectPr w:rsidR="006922D8" w:rsidRPr="007830A5" w:rsidSect="002B46A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2528" w14:textId="77777777" w:rsidR="006104E0" w:rsidRDefault="006104E0">
      <w:pPr>
        <w:spacing w:after="0" w:line="240" w:lineRule="auto"/>
      </w:pPr>
      <w:r>
        <w:separator/>
      </w:r>
    </w:p>
  </w:endnote>
  <w:endnote w:type="continuationSeparator" w:id="0">
    <w:p w14:paraId="7901FFFC" w14:textId="77777777" w:rsidR="006104E0" w:rsidRDefault="0061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A008" w14:textId="77777777" w:rsidR="006104E0" w:rsidRDefault="006104E0">
      <w:pPr>
        <w:spacing w:after="0" w:line="240" w:lineRule="auto"/>
      </w:pPr>
      <w:r>
        <w:separator/>
      </w:r>
    </w:p>
  </w:footnote>
  <w:footnote w:type="continuationSeparator" w:id="0">
    <w:p w14:paraId="68314BE4" w14:textId="77777777" w:rsidR="006104E0" w:rsidRDefault="0061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BB5C" w14:textId="77777777" w:rsidR="00BE0386" w:rsidRDefault="006D6175" w:rsidP="00BE0386">
    <w:pPr>
      <w:pStyle w:val="Zhlav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6F8C9C7F" wp14:editId="005CA163">
          <wp:simplePos x="0" y="0"/>
          <wp:positionH relativeFrom="column">
            <wp:posOffset>-48895</wp:posOffset>
          </wp:positionH>
          <wp:positionV relativeFrom="paragraph">
            <wp:posOffset>-246380</wp:posOffset>
          </wp:positionV>
          <wp:extent cx="1206500" cy="347345"/>
          <wp:effectExtent l="0" t="0" r="0" b="0"/>
          <wp:wrapTight wrapText="bothSides">
            <wp:wrapPolygon edited="0">
              <wp:start x="0" y="0"/>
              <wp:lineTo x="0" y="17770"/>
              <wp:lineTo x="7844" y="20139"/>
              <wp:lineTo x="11255" y="20139"/>
              <wp:lineTo x="21145" y="17770"/>
              <wp:lineTo x="21145" y="2369"/>
              <wp:lineTo x="1500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begin"/>
    </w:r>
    <w:r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"https://lh4.googleusercontent.com/SxV74AaJYM9fnq6k0rr7f3IXHExxPPfPtoc6FZLn_VnnqLgMi4SfM31BRxPtzrDVGDEoNDgl3Yueto5fY_6Ow8UflMoBRrP9O-U2nLhpBk18sqn58BsQLBMhU9qZ7S5Zc8C3WridYdDwsWhpBZgRiM0inhW1v1gOzSu7Aw0zdveB6HDl-XrorLPJXAJj" \* MERGEFORMATINET </w:instrText>
    </w:r>
    <w:r w:rsidR="00777149"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separate"/>
    </w:r>
    <w:r>
      <w:rPr>
        <w:rFonts w:ascii="Calibri" w:hAnsi="Calibri" w:cs="Calibri"/>
        <w:color w:val="000000"/>
        <w:bdr w:val="none" w:sz="0" w:space="0" w:color="auto" w:frame="1"/>
        <w:shd w:val="clear" w:color="auto" w:fill="E6E6E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A5"/>
    <w:rsid w:val="00007BAD"/>
    <w:rsid w:val="00015C2B"/>
    <w:rsid w:val="00027B6A"/>
    <w:rsid w:val="00055FF6"/>
    <w:rsid w:val="0006145D"/>
    <w:rsid w:val="000639FE"/>
    <w:rsid w:val="000819C6"/>
    <w:rsid w:val="00084FB0"/>
    <w:rsid w:val="00093DBB"/>
    <w:rsid w:val="00096112"/>
    <w:rsid w:val="00097201"/>
    <w:rsid w:val="000B16A4"/>
    <w:rsid w:val="000B2266"/>
    <w:rsid w:val="000B7792"/>
    <w:rsid w:val="000C242A"/>
    <w:rsid w:val="000C44CE"/>
    <w:rsid w:val="000D5785"/>
    <w:rsid w:val="000E324B"/>
    <w:rsid w:val="000F53B2"/>
    <w:rsid w:val="001205B0"/>
    <w:rsid w:val="001235E0"/>
    <w:rsid w:val="001541E3"/>
    <w:rsid w:val="00163131"/>
    <w:rsid w:val="00170F71"/>
    <w:rsid w:val="00172EED"/>
    <w:rsid w:val="00175D29"/>
    <w:rsid w:val="0018445B"/>
    <w:rsid w:val="00186760"/>
    <w:rsid w:val="001A42BC"/>
    <w:rsid w:val="001C35F2"/>
    <w:rsid w:val="001C7BA9"/>
    <w:rsid w:val="001E353C"/>
    <w:rsid w:val="001F591D"/>
    <w:rsid w:val="00200945"/>
    <w:rsid w:val="00204FB7"/>
    <w:rsid w:val="002309F7"/>
    <w:rsid w:val="002828A3"/>
    <w:rsid w:val="002A7212"/>
    <w:rsid w:val="00313618"/>
    <w:rsid w:val="00337208"/>
    <w:rsid w:val="0034329E"/>
    <w:rsid w:val="00350552"/>
    <w:rsid w:val="00367607"/>
    <w:rsid w:val="003C3D23"/>
    <w:rsid w:val="003C6C33"/>
    <w:rsid w:val="003D11A2"/>
    <w:rsid w:val="003F4C18"/>
    <w:rsid w:val="00430D53"/>
    <w:rsid w:val="00433031"/>
    <w:rsid w:val="00462A91"/>
    <w:rsid w:val="004716A0"/>
    <w:rsid w:val="00490932"/>
    <w:rsid w:val="004951BD"/>
    <w:rsid w:val="00502070"/>
    <w:rsid w:val="00503C96"/>
    <w:rsid w:val="00533AB7"/>
    <w:rsid w:val="005457D6"/>
    <w:rsid w:val="0054694E"/>
    <w:rsid w:val="005472F0"/>
    <w:rsid w:val="00552AC7"/>
    <w:rsid w:val="00557EF7"/>
    <w:rsid w:val="0056220C"/>
    <w:rsid w:val="005777E2"/>
    <w:rsid w:val="0058785C"/>
    <w:rsid w:val="00597763"/>
    <w:rsid w:val="005A3BC0"/>
    <w:rsid w:val="005C51D5"/>
    <w:rsid w:val="005E11CD"/>
    <w:rsid w:val="005F0EFD"/>
    <w:rsid w:val="005F3C14"/>
    <w:rsid w:val="00600D38"/>
    <w:rsid w:val="00602E96"/>
    <w:rsid w:val="006104E0"/>
    <w:rsid w:val="0061186A"/>
    <w:rsid w:val="0062121B"/>
    <w:rsid w:val="006476FF"/>
    <w:rsid w:val="00657C93"/>
    <w:rsid w:val="006779D1"/>
    <w:rsid w:val="00677D79"/>
    <w:rsid w:val="006908BA"/>
    <w:rsid w:val="006922D8"/>
    <w:rsid w:val="00694567"/>
    <w:rsid w:val="006C07CB"/>
    <w:rsid w:val="006D3A03"/>
    <w:rsid w:val="006D6175"/>
    <w:rsid w:val="007078DB"/>
    <w:rsid w:val="00715A0F"/>
    <w:rsid w:val="00770147"/>
    <w:rsid w:val="0077114C"/>
    <w:rsid w:val="00777149"/>
    <w:rsid w:val="007830A5"/>
    <w:rsid w:val="00783733"/>
    <w:rsid w:val="007B0020"/>
    <w:rsid w:val="007D388C"/>
    <w:rsid w:val="007D3C89"/>
    <w:rsid w:val="00816F30"/>
    <w:rsid w:val="00827F4F"/>
    <w:rsid w:val="008439F1"/>
    <w:rsid w:val="00851500"/>
    <w:rsid w:val="008776AD"/>
    <w:rsid w:val="00887D47"/>
    <w:rsid w:val="008920FD"/>
    <w:rsid w:val="0089696F"/>
    <w:rsid w:val="008C3FAE"/>
    <w:rsid w:val="00905AEC"/>
    <w:rsid w:val="009134C9"/>
    <w:rsid w:val="009428EA"/>
    <w:rsid w:val="00945738"/>
    <w:rsid w:val="00954F23"/>
    <w:rsid w:val="009825CD"/>
    <w:rsid w:val="009A7E5E"/>
    <w:rsid w:val="009B01DD"/>
    <w:rsid w:val="009B7169"/>
    <w:rsid w:val="009C45CE"/>
    <w:rsid w:val="009D1E48"/>
    <w:rsid w:val="00A01FF3"/>
    <w:rsid w:val="00A36C69"/>
    <w:rsid w:val="00A45BEB"/>
    <w:rsid w:val="00A504B6"/>
    <w:rsid w:val="00AB446F"/>
    <w:rsid w:val="00AE4425"/>
    <w:rsid w:val="00AF2E59"/>
    <w:rsid w:val="00B0626C"/>
    <w:rsid w:val="00B06D59"/>
    <w:rsid w:val="00B22F8E"/>
    <w:rsid w:val="00B513A7"/>
    <w:rsid w:val="00B65D2C"/>
    <w:rsid w:val="00B87349"/>
    <w:rsid w:val="00BA35D8"/>
    <w:rsid w:val="00BE4F14"/>
    <w:rsid w:val="00C108B1"/>
    <w:rsid w:val="00C17E48"/>
    <w:rsid w:val="00C275AA"/>
    <w:rsid w:val="00C33960"/>
    <w:rsid w:val="00C508A8"/>
    <w:rsid w:val="00C55905"/>
    <w:rsid w:val="00C72BBB"/>
    <w:rsid w:val="00C928F2"/>
    <w:rsid w:val="00C95764"/>
    <w:rsid w:val="00CA31F9"/>
    <w:rsid w:val="00CB45A1"/>
    <w:rsid w:val="00CC5EFE"/>
    <w:rsid w:val="00CD2967"/>
    <w:rsid w:val="00D149C0"/>
    <w:rsid w:val="00D175AD"/>
    <w:rsid w:val="00D4722C"/>
    <w:rsid w:val="00D5065F"/>
    <w:rsid w:val="00D52B2D"/>
    <w:rsid w:val="00D74499"/>
    <w:rsid w:val="00DE3E83"/>
    <w:rsid w:val="00E13520"/>
    <w:rsid w:val="00E16B83"/>
    <w:rsid w:val="00E23D39"/>
    <w:rsid w:val="00E43432"/>
    <w:rsid w:val="00E63BEF"/>
    <w:rsid w:val="00E64A45"/>
    <w:rsid w:val="00E6678F"/>
    <w:rsid w:val="00E90015"/>
    <w:rsid w:val="00EB775D"/>
    <w:rsid w:val="00EC6F47"/>
    <w:rsid w:val="00EE446C"/>
    <w:rsid w:val="00EF7D0B"/>
    <w:rsid w:val="00F04DDD"/>
    <w:rsid w:val="00F061C2"/>
    <w:rsid w:val="00F30B6F"/>
    <w:rsid w:val="00F332A6"/>
    <w:rsid w:val="00F372A9"/>
    <w:rsid w:val="00F469A4"/>
    <w:rsid w:val="00F80D18"/>
    <w:rsid w:val="00F863D1"/>
    <w:rsid w:val="00FA3125"/>
    <w:rsid w:val="00FA7614"/>
    <w:rsid w:val="00FC4358"/>
    <w:rsid w:val="00FC51B1"/>
    <w:rsid w:val="00FD6196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9781"/>
  <w15:chartTrackingRefBased/>
  <w15:docId w15:val="{26E3A327-CCC7-40C6-8E78-1B4C1A0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8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Standardnpsmoodstavce"/>
    <w:rsid w:val="007830A5"/>
  </w:style>
  <w:style w:type="character" w:customStyle="1" w:styleId="spellingerror">
    <w:name w:val="spellingerror"/>
    <w:basedOn w:val="Standardnpsmoodstavce"/>
    <w:rsid w:val="007830A5"/>
  </w:style>
  <w:style w:type="character" w:customStyle="1" w:styleId="eop">
    <w:name w:val="eop"/>
    <w:basedOn w:val="Standardnpsmoodstavce"/>
    <w:rsid w:val="007830A5"/>
  </w:style>
  <w:style w:type="character" w:styleId="Hypertextovodkaz">
    <w:name w:val="Hyperlink"/>
    <w:basedOn w:val="Standardnpsmoodstavce"/>
    <w:uiPriority w:val="99"/>
    <w:unhideWhenUsed/>
    <w:rsid w:val="007830A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0A5"/>
  </w:style>
  <w:style w:type="paragraph" w:styleId="Bezmezer">
    <w:name w:val="No Spacing"/>
    <w:uiPriority w:val="1"/>
    <w:qFormat/>
    <w:rsid w:val="00783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raffayova@seyf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e0a5f83-1728-4956-bdf4-ce37760cd214}" enabled="0" method="" siteId="{6e0a5f83-1728-4956-bdf4-ce37760cd21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Rackova Pariciova</dc:creator>
  <cp:keywords/>
  <dc:description/>
  <cp:lastModifiedBy>Rychnovský Jan</cp:lastModifiedBy>
  <cp:revision>2</cp:revision>
  <dcterms:created xsi:type="dcterms:W3CDTF">2023-03-28T11:45:00Z</dcterms:created>
  <dcterms:modified xsi:type="dcterms:W3CDTF">2023-03-28T11:45:00Z</dcterms:modified>
</cp:coreProperties>
</file>