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F23FA" w14:textId="77777777" w:rsidR="00AA3644" w:rsidRPr="006131BA" w:rsidRDefault="00AA3644" w:rsidP="00F817D8">
      <w:pPr>
        <w:jc w:val="both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14:paraId="0A44202A" w14:textId="5A7C2751" w:rsidR="00AA3644" w:rsidRPr="006131BA" w:rsidRDefault="00AA3644" w:rsidP="00F817D8">
      <w:pPr>
        <w:spacing w:after="160"/>
        <w:jc w:val="center"/>
        <w:rPr>
          <w:rFonts w:ascii="Arial" w:eastAsia="Arial" w:hAnsi="Arial" w:cs="Arial"/>
          <w:b/>
          <w:color w:val="000000" w:themeColor="text1"/>
          <w:sz w:val="32"/>
          <w:szCs w:val="32"/>
        </w:rPr>
      </w:pPr>
      <w:r w:rsidRPr="006131BA">
        <w:rPr>
          <w:rFonts w:ascii="Arial" w:eastAsia="Arial" w:hAnsi="Arial" w:cs="Arial"/>
          <w:b/>
          <w:color w:val="000000" w:themeColor="text1"/>
          <w:sz w:val="32"/>
          <w:szCs w:val="32"/>
        </w:rPr>
        <w:t xml:space="preserve">Solitea sa stáva väčšinovým vlastníkom slovenskej platobnej brány </w:t>
      </w:r>
      <w:proofErr w:type="spellStart"/>
      <w:r w:rsidRPr="006131BA">
        <w:rPr>
          <w:rFonts w:ascii="Arial" w:eastAsia="Arial" w:hAnsi="Arial" w:cs="Arial"/>
          <w:b/>
          <w:color w:val="000000" w:themeColor="text1"/>
          <w:sz w:val="32"/>
          <w:szCs w:val="32"/>
        </w:rPr>
        <w:t>Besteron</w:t>
      </w:r>
      <w:proofErr w:type="spellEnd"/>
    </w:p>
    <w:p w14:paraId="7292A5ED" w14:textId="77777777" w:rsidR="00AA3644" w:rsidRPr="006131BA" w:rsidRDefault="00AA3644" w:rsidP="00F817D8">
      <w:pPr>
        <w:spacing w:after="160"/>
        <w:jc w:val="both"/>
        <w:rPr>
          <w:rFonts w:ascii="Arial" w:eastAsia="Arial" w:hAnsi="Arial" w:cs="Arial"/>
          <w:b/>
          <w:i/>
          <w:color w:val="000000" w:themeColor="text1"/>
          <w:sz w:val="21"/>
          <w:szCs w:val="21"/>
        </w:rPr>
      </w:pPr>
    </w:p>
    <w:p w14:paraId="7EF4578D" w14:textId="780F25FF" w:rsidR="00AA3644" w:rsidRPr="006131BA" w:rsidRDefault="00AA3644" w:rsidP="00F817D8">
      <w:pPr>
        <w:pStyle w:val="Odstavecseseznamem"/>
        <w:numPr>
          <w:ilvl w:val="0"/>
          <w:numId w:val="2"/>
        </w:numPr>
        <w:spacing w:after="160" w:line="276" w:lineRule="auto"/>
        <w:jc w:val="both"/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</w:rPr>
      </w:pPr>
      <w:r w:rsidRPr="006131BA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</w:rPr>
        <w:t>Medzinárodn</w:t>
      </w:r>
      <w:r w:rsidR="002340E1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</w:rPr>
        <w:t>á</w:t>
      </w:r>
      <w:r w:rsidRPr="006131BA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</w:rPr>
        <w:t xml:space="preserve"> IT </w:t>
      </w:r>
      <w:r w:rsidR="002340E1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</w:rPr>
        <w:t>spoločnosť</w:t>
      </w:r>
      <w:r w:rsidR="002340E1" w:rsidRPr="006131BA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</w:rPr>
        <w:t xml:space="preserve"> </w:t>
      </w:r>
      <w:r w:rsidRPr="006131BA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</w:rPr>
        <w:t>Solitea</w:t>
      </w:r>
      <w:r w:rsidR="005C56D1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</w:rPr>
        <w:t xml:space="preserve"> </w:t>
      </w:r>
      <w:r w:rsidRPr="006131BA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</w:rPr>
        <w:t>posilňuje</w:t>
      </w:r>
      <w:r w:rsidR="005C56D1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</w:rPr>
        <w:t xml:space="preserve"> svoje</w:t>
      </w:r>
      <w:r w:rsidRPr="006131BA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</w:rPr>
        <w:t xml:space="preserve"> postavenie v oblasti </w:t>
      </w:r>
      <w:r w:rsidR="00E36D15" w:rsidRPr="006131BA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</w:rPr>
        <w:t>platobných riešení</w:t>
      </w:r>
    </w:p>
    <w:p w14:paraId="7ECFB022" w14:textId="78319794" w:rsidR="00AA3644" w:rsidRPr="006131BA" w:rsidRDefault="00E1701B" w:rsidP="00F817D8">
      <w:pPr>
        <w:pStyle w:val="Odstavecseseznamem"/>
        <w:numPr>
          <w:ilvl w:val="0"/>
          <w:numId w:val="2"/>
        </w:numPr>
        <w:spacing w:after="160" w:line="276" w:lineRule="auto"/>
        <w:jc w:val="both"/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</w:rPr>
      </w:pPr>
      <w:r w:rsidRPr="006131BA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</w:rPr>
        <w:t>Solitea k</w:t>
      </w:r>
      <w:r w:rsidR="00AA3644" w:rsidRPr="006131BA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</w:rPr>
        <w:t>úpila podiel v</w:t>
      </w:r>
      <w:r w:rsidR="002340E1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</w:rPr>
        <w:t> </w:t>
      </w:r>
      <w:r w:rsidR="00694C49" w:rsidRPr="006131BA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</w:rPr>
        <w:t>slovenskej</w:t>
      </w:r>
      <w:r w:rsidR="002340E1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</w:rPr>
        <w:t xml:space="preserve"> firme </w:t>
      </w:r>
      <w:proofErr w:type="spellStart"/>
      <w:r w:rsidR="002340E1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</w:rPr>
        <w:t>Pay</w:t>
      </w:r>
      <w:proofErr w:type="spellEnd"/>
      <w:r w:rsidR="002340E1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</w:rPr>
        <w:t xml:space="preserve"> Solutions, ktorá vyvinula </w:t>
      </w:r>
      <w:r w:rsidRPr="006131BA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</w:rPr>
        <w:t>on-line platobn</w:t>
      </w:r>
      <w:r w:rsidR="002340E1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</w:rPr>
        <w:t>ú</w:t>
      </w:r>
      <w:r w:rsidRPr="006131BA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</w:rPr>
        <w:t xml:space="preserve"> </w:t>
      </w:r>
      <w:r w:rsidR="00AA3644" w:rsidRPr="006131BA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</w:rPr>
        <w:t>služb</w:t>
      </w:r>
      <w:r w:rsidR="002340E1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</w:rPr>
        <w:t>u</w:t>
      </w:r>
      <w:r w:rsidR="00AA3644" w:rsidRPr="006131BA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</w:rPr>
        <w:t xml:space="preserve"> </w:t>
      </w:r>
      <w:proofErr w:type="spellStart"/>
      <w:r w:rsidR="00AA3644" w:rsidRPr="006131BA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</w:rPr>
        <w:t>Besteron</w:t>
      </w:r>
      <w:proofErr w:type="spellEnd"/>
    </w:p>
    <w:p w14:paraId="40A77C68" w14:textId="7191139D" w:rsidR="00E1701B" w:rsidRPr="006131BA" w:rsidRDefault="007074BD" w:rsidP="00F817D8">
      <w:pPr>
        <w:pStyle w:val="Odstavecseseznamem"/>
        <w:numPr>
          <w:ilvl w:val="0"/>
          <w:numId w:val="2"/>
        </w:numPr>
        <w:spacing w:after="160" w:line="276" w:lineRule="auto"/>
        <w:jc w:val="both"/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</w:rPr>
      </w:pPr>
      <w:r w:rsidRPr="006131BA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</w:rPr>
        <w:t xml:space="preserve">Súčasťou transakcie je </w:t>
      </w:r>
      <w:r w:rsidR="001E060B" w:rsidRPr="006131BA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</w:rPr>
        <w:t xml:space="preserve">zároveň </w:t>
      </w:r>
      <w:r w:rsidRPr="006131BA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</w:rPr>
        <w:t xml:space="preserve">presun </w:t>
      </w:r>
      <w:r w:rsidR="001E060B" w:rsidRPr="006131BA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</w:rPr>
        <w:t xml:space="preserve">aktivít slovenského hráča </w:t>
      </w:r>
      <w:proofErr w:type="spellStart"/>
      <w:r w:rsidR="000A7121" w:rsidRPr="006131BA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</w:rPr>
        <w:t>Tapeon</w:t>
      </w:r>
      <w:proofErr w:type="spellEnd"/>
      <w:r w:rsidR="000A7121" w:rsidRPr="006131BA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</w:rPr>
        <w:t xml:space="preserve">, </w:t>
      </w:r>
      <w:r w:rsidR="00E163C1" w:rsidRPr="006131BA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</w:rPr>
        <w:t xml:space="preserve">pôsobiaceho </w:t>
      </w:r>
      <w:r w:rsidR="001E060B" w:rsidRPr="006131BA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</w:rPr>
        <w:t>na poli sp</w:t>
      </w:r>
      <w:r w:rsidR="00E163C1" w:rsidRPr="006131BA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</w:rPr>
        <w:t>r</w:t>
      </w:r>
      <w:r w:rsidR="001E060B" w:rsidRPr="006131BA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</w:rPr>
        <w:t>o</w:t>
      </w:r>
      <w:r w:rsidR="00E163C1" w:rsidRPr="006131BA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</w:rPr>
        <w:t>s</w:t>
      </w:r>
      <w:r w:rsidR="001E060B" w:rsidRPr="006131BA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</w:rPr>
        <w:t>tredkovania</w:t>
      </w:r>
      <w:r w:rsidR="00E163C1" w:rsidRPr="006131BA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</w:rPr>
        <w:t xml:space="preserve"> platieb cez platobné terminál</w:t>
      </w:r>
      <w:r w:rsidR="0083064D" w:rsidRPr="006131BA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</w:rPr>
        <w:t>y</w:t>
      </w:r>
      <w:r w:rsidR="00B11CAB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</w:rPr>
        <w:t xml:space="preserve">, </w:t>
      </w:r>
      <w:r w:rsidR="00B11CAB" w:rsidRPr="006131BA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</w:rPr>
        <w:t xml:space="preserve">pod </w:t>
      </w:r>
      <w:proofErr w:type="spellStart"/>
      <w:r w:rsidR="002340E1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</w:rPr>
        <w:t>Pay</w:t>
      </w:r>
      <w:proofErr w:type="spellEnd"/>
      <w:r w:rsidR="002340E1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</w:rPr>
        <w:t xml:space="preserve"> Solutions</w:t>
      </w:r>
    </w:p>
    <w:p w14:paraId="56460155" w14:textId="14E43735" w:rsidR="00AA3644" w:rsidRPr="006131BA" w:rsidRDefault="00AA3644" w:rsidP="00F817D8">
      <w:pPr>
        <w:pStyle w:val="Odstavecseseznamem"/>
        <w:numPr>
          <w:ilvl w:val="0"/>
          <w:numId w:val="2"/>
        </w:numPr>
        <w:spacing w:after="160" w:line="276" w:lineRule="auto"/>
        <w:jc w:val="both"/>
        <w:rPr>
          <w:rFonts w:ascii="Arial" w:eastAsia="Arial" w:hAnsi="Arial" w:cs="Arial"/>
          <w:strike/>
          <w:color w:val="000000" w:themeColor="text1"/>
          <w:sz w:val="21"/>
          <w:szCs w:val="21"/>
        </w:rPr>
      </w:pPr>
      <w:r w:rsidRPr="006131BA">
        <w:rPr>
          <w:rFonts w:ascii="Arial" w:eastAsia="Arial" w:hAnsi="Arial" w:cs="Arial"/>
          <w:b/>
          <w:i/>
          <w:color w:val="000000" w:themeColor="text1"/>
          <w:sz w:val="21"/>
          <w:szCs w:val="21"/>
        </w:rPr>
        <w:t xml:space="preserve">Slovenskou technológiou chcú </w:t>
      </w:r>
      <w:r w:rsidR="00206988" w:rsidRPr="006131BA">
        <w:rPr>
          <w:rFonts w:ascii="Arial" w:eastAsia="Arial" w:hAnsi="Arial" w:cs="Arial"/>
          <w:b/>
          <w:i/>
          <w:color w:val="000000" w:themeColor="text1"/>
          <w:sz w:val="21"/>
          <w:szCs w:val="21"/>
        </w:rPr>
        <w:t xml:space="preserve">spoločne </w:t>
      </w:r>
      <w:r w:rsidRPr="006131BA">
        <w:rPr>
          <w:rFonts w:ascii="Arial" w:eastAsia="Arial" w:hAnsi="Arial" w:cs="Arial"/>
          <w:b/>
          <w:i/>
          <w:color w:val="000000" w:themeColor="text1"/>
          <w:sz w:val="21"/>
          <w:szCs w:val="21"/>
        </w:rPr>
        <w:t>dobyť</w:t>
      </w:r>
      <w:r w:rsidR="00210659">
        <w:rPr>
          <w:rFonts w:ascii="Arial" w:eastAsia="Arial" w:hAnsi="Arial" w:cs="Arial"/>
          <w:b/>
          <w:i/>
          <w:color w:val="000000" w:themeColor="text1"/>
          <w:sz w:val="21"/>
          <w:szCs w:val="21"/>
        </w:rPr>
        <w:t xml:space="preserve"> </w:t>
      </w:r>
      <w:r w:rsidR="007D3B3F">
        <w:rPr>
          <w:rFonts w:ascii="Arial" w:eastAsia="Arial" w:hAnsi="Arial" w:cs="Arial"/>
          <w:b/>
          <w:i/>
          <w:color w:val="000000" w:themeColor="text1"/>
          <w:sz w:val="21"/>
          <w:szCs w:val="21"/>
        </w:rPr>
        <w:t>CEE</w:t>
      </w:r>
      <w:r w:rsidRPr="006131BA">
        <w:rPr>
          <w:rFonts w:ascii="Arial" w:eastAsia="Arial" w:hAnsi="Arial" w:cs="Arial"/>
          <w:b/>
          <w:i/>
          <w:color w:val="000000" w:themeColor="text1"/>
          <w:sz w:val="21"/>
          <w:szCs w:val="21"/>
        </w:rPr>
        <w:t xml:space="preserve"> región</w:t>
      </w:r>
    </w:p>
    <w:p w14:paraId="56ADFA3D" w14:textId="77777777" w:rsidR="00AA3644" w:rsidRPr="006131BA" w:rsidRDefault="00AA3644" w:rsidP="00F817D8">
      <w:pPr>
        <w:jc w:val="both"/>
        <w:rPr>
          <w:rFonts w:ascii="Arial" w:eastAsia="Arial" w:hAnsi="Arial" w:cs="Arial"/>
          <w:strike/>
          <w:color w:val="000000" w:themeColor="text1"/>
          <w:sz w:val="21"/>
          <w:szCs w:val="21"/>
        </w:rPr>
      </w:pPr>
    </w:p>
    <w:p w14:paraId="3B45890B" w14:textId="6A1610C4" w:rsidR="00AA3644" w:rsidRPr="006131BA" w:rsidRDefault="00AA3644" w:rsidP="53789D56">
      <w:pPr>
        <w:spacing w:after="160"/>
        <w:jc w:val="both"/>
        <w:rPr>
          <w:rFonts w:ascii="Arial" w:eastAsia="Arial" w:hAnsi="Arial" w:cs="Arial"/>
          <w:color w:val="000000" w:themeColor="text1"/>
          <w:sz w:val="21"/>
          <w:szCs w:val="21"/>
        </w:rPr>
      </w:pPr>
      <w:r w:rsidRPr="53789D56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 xml:space="preserve">Bratislava, </w:t>
      </w:r>
      <w:r w:rsidR="00DC4DCD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 xml:space="preserve">28. marec </w:t>
      </w:r>
      <w:r w:rsidRPr="53789D56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 xml:space="preserve">2022 </w:t>
      </w:r>
      <w:r w:rsidR="00794563" w:rsidRPr="53789D56">
        <w:rPr>
          <w:rFonts w:ascii="Arial" w:eastAsia="Arial" w:hAnsi="Arial" w:cs="Arial"/>
          <w:color w:val="000000" w:themeColor="text1"/>
          <w:sz w:val="21"/>
          <w:szCs w:val="21"/>
        </w:rPr>
        <w:t>–</w:t>
      </w:r>
      <w:r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 </w:t>
      </w:r>
      <w:r w:rsidR="002340E1"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Česko-slovenská </w:t>
      </w:r>
      <w:r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spoločnosť </w:t>
      </w:r>
      <w:hyperlink r:id="rId11">
        <w:r w:rsidRPr="53789D56">
          <w:rPr>
            <w:rStyle w:val="Hypertextovodkaz"/>
            <w:rFonts w:ascii="Arial" w:eastAsia="Arial" w:hAnsi="Arial" w:cs="Arial"/>
            <w:sz w:val="21"/>
            <w:szCs w:val="21"/>
          </w:rPr>
          <w:t>Solitea</w:t>
        </w:r>
      </w:hyperlink>
      <w:r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 získala majoritný podiel v spoločnosti </w:t>
      </w:r>
      <w:proofErr w:type="spellStart"/>
      <w:r w:rsidRPr="53789D56">
        <w:rPr>
          <w:rFonts w:ascii="Arial" w:eastAsia="Arial" w:hAnsi="Arial" w:cs="Arial"/>
          <w:color w:val="000000" w:themeColor="text1"/>
          <w:sz w:val="21"/>
          <w:szCs w:val="21"/>
        </w:rPr>
        <w:t>Pa</w:t>
      </w:r>
      <w:r w:rsidR="00194B46" w:rsidRPr="53789D56">
        <w:rPr>
          <w:rFonts w:ascii="Arial" w:eastAsia="Arial" w:hAnsi="Arial" w:cs="Arial"/>
          <w:color w:val="000000" w:themeColor="text1"/>
          <w:sz w:val="21"/>
          <w:szCs w:val="21"/>
        </w:rPr>
        <w:t>y</w:t>
      </w:r>
      <w:proofErr w:type="spellEnd"/>
      <w:r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 Solutions, ktorá vyvinula on</w:t>
      </w:r>
      <w:r w:rsidR="00BB5BD0" w:rsidRPr="53789D56">
        <w:rPr>
          <w:rFonts w:ascii="Arial" w:eastAsia="Arial" w:hAnsi="Arial" w:cs="Arial"/>
          <w:color w:val="000000" w:themeColor="text1"/>
          <w:sz w:val="21"/>
          <w:szCs w:val="21"/>
        </w:rPr>
        <w:t>-</w:t>
      </w:r>
      <w:r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line platobnú bránu </w:t>
      </w:r>
      <w:hyperlink r:id="rId12">
        <w:proofErr w:type="spellStart"/>
        <w:r w:rsidRPr="53789D56">
          <w:rPr>
            <w:rStyle w:val="Hypertextovodkaz"/>
            <w:rFonts w:ascii="Arial" w:eastAsia="Arial" w:hAnsi="Arial" w:cs="Arial"/>
            <w:sz w:val="21"/>
            <w:szCs w:val="21"/>
          </w:rPr>
          <w:t>Besteron</w:t>
        </w:r>
        <w:proofErr w:type="spellEnd"/>
      </w:hyperlink>
      <w:r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. Jej zakladatelia </w:t>
      </w:r>
      <w:r w:rsidR="00794563" w:rsidRPr="53789D56">
        <w:rPr>
          <w:rFonts w:ascii="Arial" w:eastAsia="Arial" w:hAnsi="Arial" w:cs="Arial"/>
          <w:color w:val="000000" w:themeColor="text1"/>
          <w:sz w:val="21"/>
          <w:szCs w:val="21"/>
        </w:rPr>
        <w:t>–</w:t>
      </w:r>
      <w:r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 Róbert </w:t>
      </w:r>
      <w:proofErr w:type="spellStart"/>
      <w:r w:rsidRPr="53789D56">
        <w:rPr>
          <w:rFonts w:ascii="Arial" w:eastAsia="Arial" w:hAnsi="Arial" w:cs="Arial"/>
          <w:color w:val="000000" w:themeColor="text1"/>
          <w:sz w:val="21"/>
          <w:szCs w:val="21"/>
        </w:rPr>
        <w:t>Kabina</w:t>
      </w:r>
      <w:proofErr w:type="spellEnd"/>
      <w:r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 a Miroslav Kráľ</w:t>
      </w:r>
      <w:r w:rsidR="00CF374C"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 </w:t>
      </w:r>
      <w:r w:rsidR="00794563" w:rsidRPr="53789D56">
        <w:rPr>
          <w:rFonts w:ascii="Arial" w:eastAsia="Arial" w:hAnsi="Arial" w:cs="Arial"/>
          <w:color w:val="000000" w:themeColor="text1"/>
          <w:sz w:val="21"/>
          <w:szCs w:val="21"/>
        </w:rPr>
        <w:t>–</w:t>
      </w:r>
      <w:r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 </w:t>
      </w:r>
      <w:r w:rsidR="00740B03" w:rsidRPr="53789D56">
        <w:rPr>
          <w:rFonts w:ascii="Arial" w:eastAsia="Arial" w:hAnsi="Arial" w:cs="Arial"/>
          <w:color w:val="000000" w:themeColor="text1"/>
          <w:sz w:val="21"/>
          <w:szCs w:val="21"/>
        </w:rPr>
        <w:t>budú riadiť spoločnosť</w:t>
      </w:r>
      <w:r w:rsidR="00CF374C"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 </w:t>
      </w:r>
      <w:r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aj naďalej. </w:t>
      </w:r>
      <w:r w:rsidR="00B11CAB" w:rsidRPr="53789D56">
        <w:rPr>
          <w:rFonts w:ascii="Arial" w:eastAsia="Arial" w:hAnsi="Arial" w:cs="Arial"/>
          <w:color w:val="000000" w:themeColor="text1"/>
          <w:sz w:val="21"/>
          <w:szCs w:val="21"/>
        </w:rPr>
        <w:t>P</w:t>
      </w:r>
      <w:r w:rsidR="00BC181B" w:rsidRPr="53789D56">
        <w:rPr>
          <w:rFonts w:ascii="Arial" w:eastAsia="Arial" w:hAnsi="Arial" w:cs="Arial"/>
          <w:color w:val="000000" w:themeColor="text1"/>
          <w:sz w:val="21"/>
          <w:szCs w:val="21"/>
        </w:rPr>
        <w:t>latobn</w:t>
      </w:r>
      <w:r w:rsidR="0080572B" w:rsidRPr="53789D56">
        <w:rPr>
          <w:rFonts w:ascii="Arial" w:eastAsia="Arial" w:hAnsi="Arial" w:cs="Arial"/>
          <w:color w:val="000000" w:themeColor="text1"/>
          <w:sz w:val="21"/>
          <w:szCs w:val="21"/>
        </w:rPr>
        <w:t>á</w:t>
      </w:r>
      <w:r w:rsidR="00BC181B"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 brán</w:t>
      </w:r>
      <w:r w:rsidR="0080572B" w:rsidRPr="53789D56">
        <w:rPr>
          <w:rFonts w:ascii="Arial" w:eastAsia="Arial" w:hAnsi="Arial" w:cs="Arial"/>
          <w:color w:val="000000" w:themeColor="text1"/>
          <w:sz w:val="21"/>
          <w:szCs w:val="21"/>
        </w:rPr>
        <w:t>a, ktorú</w:t>
      </w:r>
      <w:r w:rsidR="00BC181B"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 využíva viac ako 1500 internetových obchodov</w:t>
      </w:r>
      <w:r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, </w:t>
      </w:r>
      <w:r w:rsidR="001E15E9"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sa </w:t>
      </w:r>
      <w:r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navyše </w:t>
      </w:r>
      <w:r w:rsidR="008B76F0" w:rsidRPr="53789D56">
        <w:rPr>
          <w:rFonts w:ascii="Arial" w:eastAsia="Arial" w:hAnsi="Arial" w:cs="Arial"/>
          <w:color w:val="000000" w:themeColor="text1"/>
          <w:sz w:val="21"/>
          <w:szCs w:val="21"/>
        </w:rPr>
        <w:t>dop</w:t>
      </w:r>
      <w:r w:rsidR="00740B03" w:rsidRPr="53789D56">
        <w:rPr>
          <w:rFonts w:ascii="Arial" w:eastAsia="Arial" w:hAnsi="Arial" w:cs="Arial"/>
          <w:color w:val="000000" w:themeColor="text1"/>
          <w:sz w:val="21"/>
          <w:szCs w:val="21"/>
        </w:rPr>
        <w:t>ĺ</w:t>
      </w:r>
      <w:r w:rsidR="008B76F0"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ňa o platobné služby a obchodný tím </w:t>
      </w:r>
      <w:r w:rsidRPr="53789D56">
        <w:rPr>
          <w:rFonts w:ascii="Arial" w:eastAsia="Arial" w:hAnsi="Arial" w:cs="Arial"/>
          <w:color w:val="000000" w:themeColor="text1"/>
          <w:sz w:val="21"/>
          <w:szCs w:val="21"/>
        </w:rPr>
        <w:t>spoločnos</w:t>
      </w:r>
      <w:r w:rsidR="00206988" w:rsidRPr="53789D56">
        <w:rPr>
          <w:rFonts w:ascii="Arial" w:eastAsia="Arial" w:hAnsi="Arial" w:cs="Arial"/>
          <w:color w:val="000000" w:themeColor="text1"/>
          <w:sz w:val="21"/>
          <w:szCs w:val="21"/>
        </w:rPr>
        <w:t>ti</w:t>
      </w:r>
      <w:r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 </w:t>
      </w:r>
      <w:hyperlink r:id="rId13">
        <w:proofErr w:type="spellStart"/>
        <w:r w:rsidRPr="53789D56">
          <w:rPr>
            <w:rStyle w:val="Hypertextovodkaz"/>
            <w:rFonts w:ascii="Arial" w:eastAsia="Arial" w:hAnsi="Arial" w:cs="Arial"/>
            <w:sz w:val="21"/>
            <w:szCs w:val="21"/>
          </w:rPr>
          <w:t>Tapeon</w:t>
        </w:r>
        <w:proofErr w:type="spellEnd"/>
        <w:r w:rsidRPr="53789D56">
          <w:rPr>
            <w:rStyle w:val="Hypertextovodkaz"/>
            <w:rFonts w:ascii="Arial" w:eastAsia="Arial" w:hAnsi="Arial" w:cs="Arial"/>
            <w:sz w:val="21"/>
            <w:szCs w:val="21"/>
          </w:rPr>
          <w:t>.</w:t>
        </w:r>
      </w:hyperlink>
      <w:r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 Tá sprostredkováva kontaktné a bezkontaktné platby cez platobné terminály na Slovensku, v Českej republike a v Slovinsku.</w:t>
      </w:r>
      <w:r w:rsidR="00606CEE" w:rsidRPr="53789D56">
        <w:rPr>
          <w:rStyle w:val="Hypertextovodkaz"/>
          <w:rFonts w:ascii="Arial" w:eastAsia="Arial" w:hAnsi="Arial" w:cs="Arial"/>
          <w:sz w:val="21"/>
          <w:szCs w:val="21"/>
        </w:rPr>
        <w:t xml:space="preserve"> Zakladateľom je Ivan </w:t>
      </w:r>
      <w:proofErr w:type="spellStart"/>
      <w:r w:rsidR="00606CEE" w:rsidRPr="53789D56">
        <w:rPr>
          <w:rStyle w:val="Hypertextovodkaz"/>
          <w:rFonts w:ascii="Arial" w:eastAsia="Arial" w:hAnsi="Arial" w:cs="Arial"/>
          <w:sz w:val="21"/>
          <w:szCs w:val="21"/>
        </w:rPr>
        <w:t>Duliak</w:t>
      </w:r>
      <w:proofErr w:type="spellEnd"/>
      <w:r w:rsidR="00606CEE" w:rsidRPr="53789D56">
        <w:rPr>
          <w:rStyle w:val="Hypertextovodkaz"/>
          <w:rFonts w:ascii="Arial" w:eastAsia="Arial" w:hAnsi="Arial" w:cs="Arial"/>
          <w:sz w:val="21"/>
          <w:szCs w:val="21"/>
        </w:rPr>
        <w:t>,</w:t>
      </w:r>
      <w:r w:rsidR="00606CEE"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 ktorý sa </w:t>
      </w:r>
      <w:r w:rsidR="0002793C"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týmto </w:t>
      </w:r>
      <w:r w:rsidR="00606CEE"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stáva aj súčasťou manažmentu spoločnosti </w:t>
      </w:r>
      <w:proofErr w:type="spellStart"/>
      <w:r w:rsidR="00606CEE" w:rsidRPr="53789D56">
        <w:rPr>
          <w:rFonts w:ascii="Arial" w:eastAsia="Arial" w:hAnsi="Arial" w:cs="Arial"/>
          <w:color w:val="000000" w:themeColor="text1"/>
          <w:sz w:val="21"/>
          <w:szCs w:val="21"/>
        </w:rPr>
        <w:t>Pay</w:t>
      </w:r>
      <w:proofErr w:type="spellEnd"/>
      <w:r w:rsidR="00606CEE"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 Solutions.</w:t>
      </w:r>
      <w:r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 Ich spoločnou víziou je expanzia technológie</w:t>
      </w:r>
      <w:r w:rsidR="00606CEE"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 a produktov</w:t>
      </w:r>
      <w:r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 do regiónu </w:t>
      </w:r>
      <w:r w:rsidR="00657943" w:rsidRPr="53789D56">
        <w:rPr>
          <w:rFonts w:ascii="Arial" w:eastAsia="Arial" w:hAnsi="Arial" w:cs="Arial"/>
          <w:color w:val="000000" w:themeColor="text1"/>
          <w:sz w:val="21"/>
          <w:szCs w:val="21"/>
        </w:rPr>
        <w:t>CEE</w:t>
      </w:r>
      <w:r w:rsidRPr="53789D56">
        <w:rPr>
          <w:rFonts w:ascii="Arial" w:eastAsia="Arial" w:hAnsi="Arial" w:cs="Arial"/>
          <w:color w:val="000000" w:themeColor="text1"/>
          <w:sz w:val="21"/>
          <w:szCs w:val="21"/>
        </w:rPr>
        <w:t>.</w:t>
      </w:r>
    </w:p>
    <w:p w14:paraId="75A7492E" w14:textId="4F9D0C26" w:rsidR="00AA3644" w:rsidRPr="006131BA" w:rsidRDefault="00AA3644" w:rsidP="00F817D8">
      <w:pPr>
        <w:spacing w:after="160"/>
        <w:jc w:val="both"/>
        <w:rPr>
          <w:rFonts w:ascii="Arial" w:eastAsia="Arial" w:hAnsi="Arial" w:cs="Arial"/>
          <w:color w:val="000000" w:themeColor="text1"/>
          <w:sz w:val="21"/>
          <w:szCs w:val="21"/>
        </w:rPr>
      </w:pPr>
      <w:r w:rsidRPr="006131BA">
        <w:rPr>
          <w:rFonts w:ascii="Arial" w:eastAsia="Arial" w:hAnsi="Arial" w:cs="Arial"/>
          <w:color w:val="000000" w:themeColor="text1"/>
          <w:sz w:val="21"/>
          <w:szCs w:val="21"/>
        </w:rPr>
        <w:t>„</w:t>
      </w:r>
      <w:r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 xml:space="preserve">Veríme, že náš vstup do </w:t>
      </w:r>
      <w:proofErr w:type="spellStart"/>
      <w:r w:rsidR="002340E1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>Pay</w:t>
      </w:r>
      <w:proofErr w:type="spellEnd"/>
      <w:r w:rsidR="002340E1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 xml:space="preserve"> Solutions</w:t>
      </w:r>
      <w:r w:rsidR="002340E1"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 xml:space="preserve"> </w:t>
      </w:r>
      <w:r w:rsidR="00B25383"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>v kombinácii s aktivitami</w:t>
      </w:r>
      <w:r w:rsidR="00055F39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 xml:space="preserve"> </w:t>
      </w:r>
      <w:proofErr w:type="spellStart"/>
      <w:r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>Tapeon</w:t>
      </w:r>
      <w:r w:rsidR="00B25383"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>u</w:t>
      </w:r>
      <w:proofErr w:type="spellEnd"/>
      <w:r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>,</w:t>
      </w:r>
      <w:r w:rsidR="00B25383"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 xml:space="preserve"> </w:t>
      </w:r>
      <w:r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 xml:space="preserve">pomôže spoločnosti napredovať ešte rýchlejšie. Kvalitné </w:t>
      </w:r>
      <w:r w:rsidR="00B25383"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>platobné</w:t>
      </w:r>
      <w:r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 xml:space="preserve"> riešenia majú obrovský potenciál byť úspešné nielen na lokálnom trhu. Ich vývoj je však finančne náročný</w:t>
      </w:r>
      <w:r w:rsidR="00660C23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>,</w:t>
      </w:r>
      <w:r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 xml:space="preserve"> a preto verím, že spoločne dokážeme</w:t>
      </w:r>
      <w:r w:rsidR="00BF4C16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 xml:space="preserve"> využiť vzáj</w:t>
      </w:r>
      <w:r w:rsidR="00231F56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>o</w:t>
      </w:r>
      <w:r w:rsidR="00BF4C16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>mn</w:t>
      </w:r>
      <w:r w:rsidR="00AC3EB5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>é</w:t>
      </w:r>
      <w:r w:rsidR="00BF4C16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 xml:space="preserve"> synergi</w:t>
      </w:r>
      <w:r w:rsidR="00AC3EB5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>e</w:t>
      </w:r>
      <w:r w:rsidR="00BF4C16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 xml:space="preserve"> a</w:t>
      </w:r>
      <w:r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 xml:space="preserve"> vybudovať konkurencieschopný produkt, ktorý bude atraktívny pre zákazníkov v celom regióne strednej a východnej Európy,“ </w:t>
      </w:r>
      <w:r w:rsidRPr="006131BA">
        <w:rPr>
          <w:rFonts w:ascii="Arial" w:eastAsia="Arial" w:hAnsi="Arial" w:cs="Arial"/>
          <w:color w:val="000000" w:themeColor="text1"/>
          <w:sz w:val="21"/>
          <w:szCs w:val="21"/>
        </w:rPr>
        <w:t xml:space="preserve">hovorí CEO Solitea Martin Cígler. </w:t>
      </w:r>
    </w:p>
    <w:p w14:paraId="21997AE3" w14:textId="56E7E6E5" w:rsidR="00584927" w:rsidRPr="006131BA" w:rsidRDefault="00AA3644" w:rsidP="00F817D8">
      <w:pPr>
        <w:spacing w:after="160"/>
        <w:jc w:val="both"/>
        <w:rPr>
          <w:rFonts w:ascii="Arial" w:eastAsia="Arial" w:hAnsi="Arial" w:cs="Arial"/>
          <w:color w:val="000000" w:themeColor="text1"/>
          <w:sz w:val="21"/>
          <w:szCs w:val="21"/>
        </w:rPr>
      </w:pPr>
      <w:r w:rsidRPr="006131BA">
        <w:rPr>
          <w:rFonts w:ascii="Arial" w:eastAsia="Arial" w:hAnsi="Arial" w:cs="Arial"/>
          <w:color w:val="000000" w:themeColor="text1"/>
          <w:sz w:val="21"/>
          <w:szCs w:val="21"/>
        </w:rPr>
        <w:t xml:space="preserve">Systém na urýchlenie platobných transakcií </w:t>
      </w:r>
      <w:proofErr w:type="spellStart"/>
      <w:r w:rsidRPr="006131BA">
        <w:rPr>
          <w:rFonts w:ascii="Arial" w:eastAsia="Arial" w:hAnsi="Arial" w:cs="Arial"/>
          <w:color w:val="000000" w:themeColor="text1"/>
          <w:sz w:val="21"/>
          <w:szCs w:val="21"/>
        </w:rPr>
        <w:t>Besteron</w:t>
      </w:r>
      <w:proofErr w:type="spellEnd"/>
      <w:r w:rsidRPr="006131BA">
        <w:rPr>
          <w:rFonts w:ascii="Arial" w:eastAsia="Arial" w:hAnsi="Arial" w:cs="Arial"/>
          <w:color w:val="000000" w:themeColor="text1"/>
          <w:sz w:val="21"/>
          <w:szCs w:val="21"/>
        </w:rPr>
        <w:t xml:space="preserve"> vznikol v roku 2014. Jeho hlavným poslaním je zvýšiť komfort </w:t>
      </w:r>
      <w:r w:rsidR="005D73D7">
        <w:rPr>
          <w:rFonts w:ascii="Arial" w:eastAsia="Arial" w:hAnsi="Arial" w:cs="Arial"/>
          <w:color w:val="000000" w:themeColor="text1"/>
          <w:sz w:val="21"/>
          <w:szCs w:val="21"/>
        </w:rPr>
        <w:t>on-line platieb</w:t>
      </w:r>
      <w:r w:rsidR="003E3F0A">
        <w:rPr>
          <w:rFonts w:ascii="Arial" w:eastAsia="Arial" w:hAnsi="Arial" w:cs="Arial"/>
          <w:color w:val="000000" w:themeColor="text1"/>
          <w:sz w:val="21"/>
          <w:szCs w:val="21"/>
        </w:rPr>
        <w:t xml:space="preserve"> </w:t>
      </w:r>
      <w:r w:rsidRPr="006131BA">
        <w:rPr>
          <w:rFonts w:ascii="Arial" w:eastAsia="Arial" w:hAnsi="Arial" w:cs="Arial"/>
          <w:color w:val="000000" w:themeColor="text1"/>
          <w:sz w:val="21"/>
          <w:szCs w:val="21"/>
        </w:rPr>
        <w:t>pre zákazníkov. Vyvinuli ho Slováci</w:t>
      </w:r>
      <w:r w:rsidR="003E3F0A">
        <w:rPr>
          <w:rFonts w:ascii="Arial" w:eastAsia="Arial" w:hAnsi="Arial" w:cs="Arial"/>
          <w:color w:val="000000" w:themeColor="text1"/>
          <w:sz w:val="21"/>
          <w:szCs w:val="21"/>
        </w:rPr>
        <w:t>,</w:t>
      </w:r>
      <w:r w:rsidRPr="006131BA">
        <w:rPr>
          <w:rFonts w:ascii="Arial" w:eastAsia="Arial" w:hAnsi="Arial" w:cs="Arial"/>
          <w:color w:val="000000" w:themeColor="text1"/>
          <w:sz w:val="21"/>
          <w:szCs w:val="21"/>
        </w:rPr>
        <w:t xml:space="preserve"> Róbert </w:t>
      </w:r>
      <w:proofErr w:type="spellStart"/>
      <w:r w:rsidRPr="006131BA">
        <w:rPr>
          <w:rFonts w:ascii="Arial" w:eastAsia="Arial" w:hAnsi="Arial" w:cs="Arial"/>
          <w:color w:val="000000" w:themeColor="text1"/>
          <w:sz w:val="21"/>
          <w:szCs w:val="21"/>
        </w:rPr>
        <w:t>Kabina</w:t>
      </w:r>
      <w:proofErr w:type="spellEnd"/>
      <w:r w:rsidRPr="006131BA">
        <w:rPr>
          <w:rFonts w:ascii="Arial" w:eastAsia="Arial" w:hAnsi="Arial" w:cs="Arial"/>
          <w:color w:val="000000" w:themeColor="text1"/>
          <w:sz w:val="21"/>
          <w:szCs w:val="21"/>
        </w:rPr>
        <w:t xml:space="preserve"> a Miroslav Kráľ, pričom na jeho vývoji pracovali s bezpečnostnými analytikmi z Nemecka. Rok po jeho vzniku sa zakladatelia dostali so svojou službou </w:t>
      </w:r>
      <w:r w:rsidR="00670875">
        <w:rPr>
          <w:rFonts w:ascii="Arial" w:eastAsia="Arial" w:hAnsi="Arial" w:cs="Arial"/>
          <w:color w:val="000000" w:themeColor="text1"/>
          <w:sz w:val="21"/>
          <w:szCs w:val="21"/>
        </w:rPr>
        <w:t xml:space="preserve">dokonca </w:t>
      </w:r>
      <w:r w:rsidRPr="006131BA">
        <w:rPr>
          <w:rFonts w:ascii="Arial" w:eastAsia="Arial" w:hAnsi="Arial" w:cs="Arial"/>
          <w:color w:val="000000" w:themeColor="text1"/>
          <w:sz w:val="21"/>
          <w:szCs w:val="21"/>
        </w:rPr>
        <w:t xml:space="preserve">medzi finalistov súťaže Mladý inovatívny podnikateľ. </w:t>
      </w:r>
      <w:proofErr w:type="spellStart"/>
      <w:r w:rsidR="00E7793D" w:rsidRPr="006131BA">
        <w:rPr>
          <w:rFonts w:ascii="Arial" w:eastAsia="Arial" w:hAnsi="Arial" w:cs="Arial"/>
          <w:color w:val="000000" w:themeColor="text1"/>
          <w:sz w:val="21"/>
          <w:szCs w:val="21"/>
        </w:rPr>
        <w:t>Pay</w:t>
      </w:r>
      <w:proofErr w:type="spellEnd"/>
      <w:r w:rsidR="00E7793D" w:rsidRPr="006131BA">
        <w:rPr>
          <w:rFonts w:ascii="Arial" w:eastAsia="Arial" w:hAnsi="Arial" w:cs="Arial"/>
          <w:color w:val="000000" w:themeColor="text1"/>
          <w:sz w:val="21"/>
          <w:szCs w:val="21"/>
        </w:rPr>
        <w:t xml:space="preserve"> Solutions je zároveň licencovaným subjektom Národnej banky Slovenska</w:t>
      </w:r>
      <w:r w:rsidR="00B86711" w:rsidRPr="006131BA">
        <w:rPr>
          <w:rFonts w:ascii="Arial" w:eastAsia="Arial" w:hAnsi="Arial" w:cs="Arial"/>
          <w:color w:val="000000" w:themeColor="text1"/>
          <w:sz w:val="21"/>
          <w:szCs w:val="21"/>
        </w:rPr>
        <w:t>.</w:t>
      </w:r>
    </w:p>
    <w:p w14:paraId="57C79094" w14:textId="142C5DE1" w:rsidR="000F7962" w:rsidRPr="00DC4DCD" w:rsidRDefault="00414201" w:rsidP="00995C85">
      <w:pPr>
        <w:spacing w:after="160"/>
        <w:jc w:val="both"/>
        <w:rPr>
          <w:rFonts w:ascii="Arial" w:hAnsi="Arial" w:cs="Arial"/>
          <w:sz w:val="26"/>
          <w:szCs w:val="26"/>
        </w:rPr>
      </w:pPr>
      <w:r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>„</w:t>
      </w:r>
      <w:r w:rsidR="00C84397"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 xml:space="preserve">Platobnú bránu sme založili ešte ako majitelia internetových obchodov, ktoré sme v minulosti prevádzkovali. </w:t>
      </w:r>
      <w:r w:rsidR="00BB44C1"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>Systémy, ktoré boli vtedy dostupné</w:t>
      </w:r>
      <w:r w:rsidR="00107069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>,</w:t>
      </w:r>
      <w:r w:rsidR="00BB44C1"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 xml:space="preserve"> nesp</w:t>
      </w:r>
      <w:r w:rsidR="00CF7E17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>ĺ</w:t>
      </w:r>
      <w:r w:rsidR="00BB44C1"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>ňali potreby trhu</w:t>
      </w:r>
      <w:r w:rsidR="003B69B5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>,</w:t>
      </w:r>
      <w:r w:rsidR="00BB44C1"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 xml:space="preserve"> a tak sme veľmi rýchlo po spustení získali stovky e-</w:t>
      </w:r>
      <w:proofErr w:type="spellStart"/>
      <w:r w:rsidR="00BB44C1"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>shopov</w:t>
      </w:r>
      <w:proofErr w:type="spellEnd"/>
      <w:r w:rsidR="00BB44C1"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>. Rovnakú príležitosť identifikujeme aj teraz po 8 rokoch</w:t>
      </w:r>
      <w:r w:rsidR="0066696F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>.</w:t>
      </w:r>
      <w:r w:rsidR="00BB44C1"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 xml:space="preserve"> </w:t>
      </w:r>
      <w:r w:rsidR="0066696F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>V</w:t>
      </w:r>
      <w:r w:rsidR="00494BCF"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 xml:space="preserve">ďaka investičnému kapitálu </w:t>
      </w:r>
      <w:proofErr w:type="spellStart"/>
      <w:r w:rsidR="00494BCF"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>Sandber</w:t>
      </w:r>
      <w:r w:rsidR="00584927"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>g</w:t>
      </w:r>
      <w:proofErr w:type="spellEnd"/>
      <w:r w:rsidR="00494BCF"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 xml:space="preserve"> </w:t>
      </w:r>
      <w:proofErr w:type="spellStart"/>
      <w:r w:rsidR="00584927"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>C</w:t>
      </w:r>
      <w:r w:rsidR="00494BCF"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>apital</w:t>
      </w:r>
      <w:proofErr w:type="spellEnd"/>
      <w:r w:rsidR="009C1E7F"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 xml:space="preserve"> plánujeme uviesť na trh množstvo inovácií, ktoré budú spĺňať kritéria modernej platobnej brány 21.</w:t>
      </w:r>
      <w:r w:rsidR="00EC4700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> </w:t>
      </w:r>
      <w:r w:rsidR="009C1E7F"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>storočia. Budú to</w:t>
      </w:r>
      <w:r w:rsidR="00044858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>,</w:t>
      </w:r>
      <w:r w:rsidR="009C1E7F"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 xml:space="preserve"> napr</w:t>
      </w:r>
      <w:r w:rsidR="00A96FA8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>íklad</w:t>
      </w:r>
      <w:r w:rsidR="009C1E7F"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 xml:space="preserve"> odložené platby, schvál</w:t>
      </w:r>
      <w:r w:rsidR="00584927"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>e</w:t>
      </w:r>
      <w:r w:rsidR="009C1E7F"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>nie obchodníka do 1 hodiny, vyplácanie</w:t>
      </w:r>
      <w:r w:rsidR="00384D87"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 xml:space="preserve"> v 32 krajinách E</w:t>
      </w:r>
      <w:r w:rsidR="00AB4887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>Ú</w:t>
      </w:r>
      <w:r w:rsidR="00384D87"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 xml:space="preserve"> v 12 menách</w:t>
      </w:r>
      <w:r w:rsidR="00FB4A7D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 xml:space="preserve"> </w:t>
      </w:r>
      <w:r w:rsidR="009C1E7F"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>alebo pokročilé napojenia na</w:t>
      </w:r>
      <w:r w:rsidR="006148B1"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 xml:space="preserve"> </w:t>
      </w:r>
      <w:r w:rsidR="009C1E7F"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 xml:space="preserve">ERP systémy, čím </w:t>
      </w:r>
      <w:r w:rsidR="00584927"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 xml:space="preserve">firmám </w:t>
      </w:r>
      <w:r w:rsidR="009C1E7F"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>umožníme jednoduchšie účtovanie</w:t>
      </w:r>
      <w:r w:rsidR="006131BA"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>,</w:t>
      </w:r>
      <w:r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 xml:space="preserve">“ </w:t>
      </w:r>
      <w:r w:rsidR="00494BCF" w:rsidRPr="006131BA">
        <w:rPr>
          <w:rFonts w:ascii="Arial" w:eastAsia="Arial" w:hAnsi="Arial" w:cs="Arial"/>
          <w:color w:val="000000" w:themeColor="text1"/>
          <w:sz w:val="21"/>
          <w:szCs w:val="21"/>
        </w:rPr>
        <w:t xml:space="preserve">hovorí CEO </w:t>
      </w:r>
      <w:proofErr w:type="spellStart"/>
      <w:r w:rsidR="00305D65">
        <w:rPr>
          <w:rFonts w:ascii="Arial" w:eastAsia="Arial" w:hAnsi="Arial" w:cs="Arial"/>
          <w:color w:val="000000" w:themeColor="text1"/>
          <w:sz w:val="21"/>
          <w:szCs w:val="21"/>
        </w:rPr>
        <w:t>Pay</w:t>
      </w:r>
      <w:proofErr w:type="spellEnd"/>
      <w:r w:rsidR="00305D65">
        <w:rPr>
          <w:rFonts w:ascii="Arial" w:eastAsia="Arial" w:hAnsi="Arial" w:cs="Arial"/>
          <w:color w:val="000000" w:themeColor="text1"/>
          <w:sz w:val="21"/>
          <w:szCs w:val="21"/>
        </w:rPr>
        <w:t xml:space="preserve"> Solutions</w:t>
      </w:r>
      <w:r w:rsidR="00305D65" w:rsidRPr="006131BA">
        <w:rPr>
          <w:rFonts w:ascii="Arial" w:eastAsia="Arial" w:hAnsi="Arial" w:cs="Arial"/>
          <w:color w:val="000000" w:themeColor="text1"/>
          <w:sz w:val="21"/>
          <w:szCs w:val="21"/>
        </w:rPr>
        <w:t xml:space="preserve"> </w:t>
      </w:r>
      <w:r w:rsidR="00494BCF" w:rsidRPr="006131BA">
        <w:rPr>
          <w:rFonts w:ascii="Arial" w:eastAsia="Arial" w:hAnsi="Arial" w:cs="Arial"/>
          <w:color w:val="000000" w:themeColor="text1"/>
          <w:sz w:val="21"/>
          <w:szCs w:val="21"/>
        </w:rPr>
        <w:t>Miroslav Kráľ</w:t>
      </w:r>
      <w:r w:rsidR="006148B1"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 xml:space="preserve">. </w:t>
      </w:r>
      <w:r w:rsidR="009C1E7F" w:rsidRPr="006131BA">
        <w:rPr>
          <w:rFonts w:ascii="Arial" w:eastAsia="Arial" w:hAnsi="Arial" w:cs="Arial"/>
          <w:color w:val="000000" w:themeColor="text1"/>
          <w:sz w:val="21"/>
          <w:szCs w:val="21"/>
        </w:rPr>
        <w:t xml:space="preserve">Akvizíciou spoločnosti </w:t>
      </w:r>
      <w:proofErr w:type="spellStart"/>
      <w:r w:rsidR="009C1E7F" w:rsidRPr="006131BA">
        <w:rPr>
          <w:rFonts w:ascii="Arial" w:eastAsia="Arial" w:hAnsi="Arial" w:cs="Arial"/>
          <w:color w:val="000000" w:themeColor="text1"/>
          <w:sz w:val="21"/>
          <w:szCs w:val="21"/>
        </w:rPr>
        <w:t>Tapeon</w:t>
      </w:r>
      <w:proofErr w:type="spellEnd"/>
      <w:r w:rsidR="009C1E7F" w:rsidRPr="006131BA">
        <w:rPr>
          <w:rFonts w:ascii="Arial" w:eastAsia="Arial" w:hAnsi="Arial" w:cs="Arial"/>
          <w:color w:val="000000" w:themeColor="text1"/>
          <w:sz w:val="21"/>
          <w:szCs w:val="21"/>
        </w:rPr>
        <w:t xml:space="preserve"> sa </w:t>
      </w:r>
      <w:proofErr w:type="spellStart"/>
      <w:r w:rsidR="009C1E7F" w:rsidRPr="006131BA">
        <w:rPr>
          <w:rFonts w:ascii="Arial" w:eastAsia="Arial" w:hAnsi="Arial" w:cs="Arial"/>
          <w:color w:val="000000" w:themeColor="text1"/>
          <w:sz w:val="21"/>
          <w:szCs w:val="21"/>
        </w:rPr>
        <w:t>Besteron</w:t>
      </w:r>
      <w:proofErr w:type="spellEnd"/>
      <w:r w:rsidR="009C1E7F" w:rsidRPr="006131BA">
        <w:rPr>
          <w:rFonts w:ascii="Arial" w:eastAsia="Arial" w:hAnsi="Arial" w:cs="Arial"/>
          <w:color w:val="000000" w:themeColor="text1"/>
          <w:sz w:val="21"/>
          <w:szCs w:val="21"/>
        </w:rPr>
        <w:t xml:space="preserve"> stáva výrazným platobným systémom na Slovensku</w:t>
      </w:r>
      <w:r w:rsidR="00494BCF" w:rsidRPr="006131BA">
        <w:rPr>
          <w:rFonts w:ascii="Arial" w:eastAsia="Arial" w:hAnsi="Arial" w:cs="Arial"/>
          <w:color w:val="000000" w:themeColor="text1"/>
          <w:sz w:val="21"/>
          <w:szCs w:val="21"/>
        </w:rPr>
        <w:t>. Viac ako 1500 on</w:t>
      </w:r>
      <w:r w:rsidR="00BB5BD0">
        <w:rPr>
          <w:rFonts w:ascii="Arial" w:eastAsia="Arial" w:hAnsi="Arial" w:cs="Arial"/>
          <w:color w:val="000000" w:themeColor="text1"/>
          <w:sz w:val="21"/>
          <w:szCs w:val="21"/>
        </w:rPr>
        <w:t>-</w:t>
      </w:r>
      <w:r w:rsidR="00494BCF" w:rsidRPr="006131BA">
        <w:rPr>
          <w:rFonts w:ascii="Arial" w:eastAsia="Arial" w:hAnsi="Arial" w:cs="Arial"/>
          <w:color w:val="000000" w:themeColor="text1"/>
          <w:sz w:val="21"/>
          <w:szCs w:val="21"/>
        </w:rPr>
        <w:t xml:space="preserve">line obchodníkov, </w:t>
      </w:r>
      <w:r w:rsidR="00384D87" w:rsidRPr="006131BA">
        <w:rPr>
          <w:rFonts w:ascii="Arial" w:eastAsia="Arial" w:hAnsi="Arial" w:cs="Arial"/>
          <w:color w:val="000000" w:themeColor="text1"/>
          <w:sz w:val="21"/>
          <w:szCs w:val="21"/>
        </w:rPr>
        <w:t>3000</w:t>
      </w:r>
      <w:r w:rsidR="00494BCF" w:rsidRPr="006131BA">
        <w:rPr>
          <w:rFonts w:ascii="Arial" w:eastAsia="Arial" w:hAnsi="Arial" w:cs="Arial"/>
          <w:color w:val="000000" w:themeColor="text1"/>
          <w:sz w:val="21"/>
          <w:szCs w:val="21"/>
        </w:rPr>
        <w:t xml:space="preserve"> POS terminálov, pričom v</w:t>
      </w:r>
      <w:r w:rsidR="00BB5BD0">
        <w:rPr>
          <w:rFonts w:ascii="Arial" w:eastAsia="Arial" w:hAnsi="Arial" w:cs="Arial"/>
          <w:color w:val="000000" w:themeColor="text1"/>
          <w:sz w:val="21"/>
          <w:szCs w:val="21"/>
        </w:rPr>
        <w:t> </w:t>
      </w:r>
      <w:r w:rsidR="00494BCF" w:rsidRPr="006131BA">
        <w:rPr>
          <w:rFonts w:ascii="Arial" w:eastAsia="Arial" w:hAnsi="Arial" w:cs="Arial"/>
          <w:color w:val="000000" w:themeColor="text1"/>
          <w:sz w:val="21"/>
          <w:szCs w:val="21"/>
        </w:rPr>
        <w:t xml:space="preserve">roku 2022 </w:t>
      </w:r>
      <w:proofErr w:type="spellStart"/>
      <w:r w:rsidR="00494BCF" w:rsidRPr="006131BA">
        <w:rPr>
          <w:rFonts w:ascii="Arial" w:eastAsia="Arial" w:hAnsi="Arial" w:cs="Arial"/>
          <w:color w:val="000000" w:themeColor="text1"/>
          <w:sz w:val="21"/>
          <w:szCs w:val="21"/>
        </w:rPr>
        <w:t>sprocesuje</w:t>
      </w:r>
      <w:proofErr w:type="spellEnd"/>
      <w:r w:rsidR="00494BCF" w:rsidRPr="006131BA">
        <w:rPr>
          <w:rFonts w:ascii="Arial" w:eastAsia="Arial" w:hAnsi="Arial" w:cs="Arial"/>
          <w:color w:val="000000" w:themeColor="text1"/>
          <w:sz w:val="21"/>
          <w:szCs w:val="21"/>
        </w:rPr>
        <w:t xml:space="preserve"> platby za viac ako 400 mi</w:t>
      </w:r>
      <w:r w:rsidR="002231E6" w:rsidRPr="006131BA">
        <w:rPr>
          <w:rFonts w:ascii="Arial" w:eastAsia="Arial" w:hAnsi="Arial" w:cs="Arial"/>
          <w:color w:val="000000" w:themeColor="text1"/>
          <w:sz w:val="21"/>
          <w:szCs w:val="21"/>
        </w:rPr>
        <w:t>liónov</w:t>
      </w:r>
      <w:r w:rsidR="00494BCF" w:rsidRPr="006131BA">
        <w:rPr>
          <w:rFonts w:ascii="Arial" w:eastAsia="Arial" w:hAnsi="Arial" w:cs="Arial"/>
          <w:color w:val="000000" w:themeColor="text1"/>
          <w:sz w:val="21"/>
          <w:szCs w:val="21"/>
        </w:rPr>
        <w:t xml:space="preserve"> </w:t>
      </w:r>
      <w:r w:rsidR="003D2333">
        <w:rPr>
          <w:rFonts w:ascii="Arial" w:eastAsia="Arial" w:hAnsi="Arial" w:cs="Arial"/>
          <w:color w:val="000000" w:themeColor="text1"/>
          <w:sz w:val="21"/>
          <w:szCs w:val="21"/>
        </w:rPr>
        <w:t>eur</w:t>
      </w:r>
      <w:r w:rsidR="00B11CAB">
        <w:rPr>
          <w:rFonts w:ascii="Arial" w:eastAsia="Arial" w:hAnsi="Arial" w:cs="Arial"/>
          <w:color w:val="000000" w:themeColor="text1"/>
          <w:sz w:val="21"/>
          <w:szCs w:val="21"/>
        </w:rPr>
        <w:t>.</w:t>
      </w:r>
      <w:r w:rsidR="00494BCF" w:rsidRPr="006131BA">
        <w:rPr>
          <w:rFonts w:ascii="Arial" w:eastAsia="Arial" w:hAnsi="Arial" w:cs="Arial"/>
          <w:color w:val="000000" w:themeColor="text1"/>
          <w:sz w:val="21"/>
          <w:szCs w:val="21"/>
        </w:rPr>
        <w:t xml:space="preserve"> </w:t>
      </w:r>
      <w:r w:rsidR="00B11CAB">
        <w:rPr>
          <w:rFonts w:ascii="Arial" w:eastAsia="Arial" w:hAnsi="Arial" w:cs="Arial"/>
          <w:color w:val="000000" w:themeColor="text1"/>
          <w:sz w:val="21"/>
          <w:szCs w:val="21"/>
        </w:rPr>
        <w:t>V</w:t>
      </w:r>
      <w:r w:rsidR="00BB5BD0">
        <w:rPr>
          <w:rFonts w:ascii="Arial" w:eastAsia="Arial" w:hAnsi="Arial" w:cs="Arial"/>
          <w:color w:val="000000" w:themeColor="text1"/>
          <w:sz w:val="21"/>
          <w:szCs w:val="21"/>
        </w:rPr>
        <w:t> </w:t>
      </w:r>
      <w:r w:rsidR="00494BCF" w:rsidRPr="006131BA">
        <w:rPr>
          <w:rFonts w:ascii="Arial" w:eastAsia="Arial" w:hAnsi="Arial" w:cs="Arial"/>
          <w:color w:val="000000" w:themeColor="text1"/>
          <w:sz w:val="21"/>
          <w:szCs w:val="21"/>
        </w:rPr>
        <w:t xml:space="preserve">priebehu roka chystá </w:t>
      </w:r>
      <w:r w:rsidR="00995C85">
        <w:rPr>
          <w:rFonts w:ascii="Arial" w:eastAsia="Arial" w:hAnsi="Arial" w:cs="Arial"/>
          <w:color w:val="000000" w:themeColor="text1"/>
          <w:sz w:val="21"/>
          <w:szCs w:val="21"/>
        </w:rPr>
        <w:t xml:space="preserve">taktiež </w:t>
      </w:r>
      <w:r w:rsidR="00494BCF" w:rsidRPr="006131BA">
        <w:rPr>
          <w:rFonts w:ascii="Arial" w:eastAsia="Arial" w:hAnsi="Arial" w:cs="Arial"/>
          <w:color w:val="000000" w:themeColor="text1"/>
          <w:sz w:val="21"/>
          <w:szCs w:val="21"/>
        </w:rPr>
        <w:t>expanziu v</w:t>
      </w:r>
      <w:r w:rsidR="00C06B55">
        <w:rPr>
          <w:rFonts w:ascii="Arial" w:eastAsia="Arial" w:hAnsi="Arial" w:cs="Arial"/>
          <w:color w:val="000000" w:themeColor="text1"/>
          <w:sz w:val="21"/>
          <w:szCs w:val="21"/>
        </w:rPr>
        <w:t> </w:t>
      </w:r>
      <w:r w:rsidR="00494BCF" w:rsidRPr="006131BA">
        <w:rPr>
          <w:rFonts w:ascii="Arial" w:eastAsia="Arial" w:hAnsi="Arial" w:cs="Arial"/>
          <w:color w:val="000000" w:themeColor="text1"/>
          <w:sz w:val="21"/>
          <w:szCs w:val="21"/>
        </w:rPr>
        <w:t>rám</w:t>
      </w:r>
      <w:r w:rsidR="00B86711" w:rsidRPr="006131BA">
        <w:rPr>
          <w:rFonts w:ascii="Arial" w:eastAsia="Arial" w:hAnsi="Arial" w:cs="Arial"/>
          <w:color w:val="000000" w:themeColor="text1"/>
          <w:sz w:val="21"/>
          <w:szCs w:val="21"/>
        </w:rPr>
        <w:t>c</w:t>
      </w:r>
      <w:r w:rsidR="00494BCF" w:rsidRPr="006131BA">
        <w:rPr>
          <w:rFonts w:ascii="Arial" w:eastAsia="Arial" w:hAnsi="Arial" w:cs="Arial"/>
          <w:color w:val="000000" w:themeColor="text1"/>
          <w:sz w:val="21"/>
          <w:szCs w:val="21"/>
        </w:rPr>
        <w:t>i</w:t>
      </w:r>
      <w:r w:rsidR="00C06B55">
        <w:rPr>
          <w:rFonts w:ascii="Arial" w:eastAsia="Arial" w:hAnsi="Arial" w:cs="Arial"/>
          <w:color w:val="000000" w:themeColor="text1"/>
          <w:sz w:val="21"/>
          <w:szCs w:val="21"/>
        </w:rPr>
        <w:t xml:space="preserve"> </w:t>
      </w:r>
      <w:r w:rsidR="0043626F">
        <w:rPr>
          <w:rFonts w:ascii="Arial" w:eastAsia="Arial" w:hAnsi="Arial" w:cs="Arial"/>
          <w:color w:val="000000" w:themeColor="text1"/>
          <w:sz w:val="21"/>
          <w:szCs w:val="21"/>
        </w:rPr>
        <w:t>CEE</w:t>
      </w:r>
      <w:r w:rsidR="00494BCF" w:rsidRPr="006131BA">
        <w:rPr>
          <w:rFonts w:ascii="Arial" w:eastAsia="Arial" w:hAnsi="Arial" w:cs="Arial"/>
          <w:color w:val="000000" w:themeColor="text1"/>
          <w:sz w:val="21"/>
          <w:szCs w:val="21"/>
        </w:rPr>
        <w:t xml:space="preserve"> </w:t>
      </w:r>
      <w:r w:rsidR="00557278" w:rsidRPr="006131BA">
        <w:rPr>
          <w:rFonts w:ascii="Arial" w:eastAsia="Arial" w:hAnsi="Arial" w:cs="Arial"/>
          <w:color w:val="000000" w:themeColor="text1"/>
          <w:sz w:val="21"/>
          <w:szCs w:val="21"/>
        </w:rPr>
        <w:t>regi</w:t>
      </w:r>
      <w:r w:rsidR="00995C85">
        <w:rPr>
          <w:rFonts w:ascii="Arial" w:eastAsia="Arial" w:hAnsi="Arial" w:cs="Arial"/>
          <w:color w:val="000000" w:themeColor="text1"/>
          <w:sz w:val="21"/>
          <w:szCs w:val="21"/>
        </w:rPr>
        <w:t>ó</w:t>
      </w:r>
      <w:r w:rsidR="00557278" w:rsidRPr="006131BA">
        <w:rPr>
          <w:rFonts w:ascii="Arial" w:eastAsia="Arial" w:hAnsi="Arial" w:cs="Arial"/>
          <w:color w:val="000000" w:themeColor="text1"/>
          <w:sz w:val="21"/>
          <w:szCs w:val="21"/>
        </w:rPr>
        <w:t>nu</w:t>
      </w:r>
      <w:r w:rsidR="00B11CAB">
        <w:rPr>
          <w:rFonts w:ascii="Arial" w:eastAsia="Arial" w:hAnsi="Arial" w:cs="Arial"/>
          <w:color w:val="000000" w:themeColor="text1"/>
          <w:sz w:val="21"/>
          <w:szCs w:val="21"/>
        </w:rPr>
        <w:t xml:space="preserve">, </w:t>
      </w:r>
      <w:r w:rsidR="00B11CAB" w:rsidRPr="00B11CAB">
        <w:rPr>
          <w:rFonts w:ascii="Arial" w:eastAsia="Arial" w:hAnsi="Arial" w:cs="Arial"/>
          <w:color w:val="000000" w:themeColor="text1"/>
          <w:sz w:val="21"/>
          <w:szCs w:val="21"/>
        </w:rPr>
        <w:t>ktorá prinesie inovatívne služby, bezpečnosť a</w:t>
      </w:r>
      <w:r w:rsidR="00BB5BD0">
        <w:rPr>
          <w:rFonts w:ascii="Arial" w:eastAsia="Arial" w:hAnsi="Arial" w:cs="Arial"/>
          <w:color w:val="000000" w:themeColor="text1"/>
          <w:sz w:val="21"/>
          <w:szCs w:val="21"/>
        </w:rPr>
        <w:t> </w:t>
      </w:r>
      <w:r w:rsidR="00B11CAB" w:rsidRPr="00B11CAB">
        <w:rPr>
          <w:rFonts w:ascii="Arial" w:eastAsia="Arial" w:hAnsi="Arial" w:cs="Arial"/>
          <w:color w:val="000000" w:themeColor="text1"/>
          <w:sz w:val="21"/>
          <w:szCs w:val="21"/>
        </w:rPr>
        <w:t>kvalitn</w:t>
      </w:r>
      <w:r w:rsidR="00995C85">
        <w:rPr>
          <w:rFonts w:ascii="Arial" w:eastAsia="Arial" w:hAnsi="Arial" w:cs="Arial"/>
          <w:color w:val="000000" w:themeColor="text1"/>
          <w:sz w:val="21"/>
          <w:szCs w:val="21"/>
        </w:rPr>
        <w:t xml:space="preserve">ú podporu </w:t>
      </w:r>
      <w:r w:rsidR="00B11CAB" w:rsidRPr="00B11CAB">
        <w:rPr>
          <w:rFonts w:ascii="Arial" w:eastAsia="Arial" w:hAnsi="Arial" w:cs="Arial"/>
          <w:color w:val="000000" w:themeColor="text1"/>
          <w:sz w:val="21"/>
          <w:szCs w:val="21"/>
        </w:rPr>
        <w:t>pre e-</w:t>
      </w:r>
      <w:proofErr w:type="spellStart"/>
      <w:r w:rsidR="00B11CAB" w:rsidRPr="00B11CAB">
        <w:rPr>
          <w:rFonts w:ascii="Arial" w:eastAsia="Arial" w:hAnsi="Arial" w:cs="Arial"/>
          <w:color w:val="000000" w:themeColor="text1"/>
          <w:sz w:val="21"/>
          <w:szCs w:val="21"/>
        </w:rPr>
        <w:t>shopy</w:t>
      </w:r>
      <w:proofErr w:type="spellEnd"/>
      <w:r w:rsidR="00B11CAB" w:rsidRPr="00B11CAB">
        <w:rPr>
          <w:rFonts w:ascii="Arial" w:eastAsia="Arial" w:hAnsi="Arial" w:cs="Arial"/>
          <w:color w:val="000000" w:themeColor="text1"/>
          <w:sz w:val="21"/>
          <w:szCs w:val="21"/>
        </w:rPr>
        <w:t xml:space="preserve"> a</w:t>
      </w:r>
      <w:r w:rsidR="00BB5BD0">
        <w:rPr>
          <w:rFonts w:ascii="Arial" w:eastAsia="Arial" w:hAnsi="Arial" w:cs="Arial"/>
          <w:color w:val="000000" w:themeColor="text1"/>
          <w:sz w:val="21"/>
          <w:szCs w:val="21"/>
        </w:rPr>
        <w:t> </w:t>
      </w:r>
      <w:r w:rsidR="00B11CAB" w:rsidRPr="00B11CAB">
        <w:rPr>
          <w:rFonts w:ascii="Arial" w:eastAsia="Arial" w:hAnsi="Arial" w:cs="Arial"/>
          <w:color w:val="000000" w:themeColor="text1"/>
          <w:sz w:val="21"/>
          <w:szCs w:val="21"/>
        </w:rPr>
        <w:t>obchodné prevádzky v</w:t>
      </w:r>
      <w:r w:rsidR="00BB5BD0">
        <w:rPr>
          <w:rFonts w:ascii="Arial" w:eastAsia="Arial" w:hAnsi="Arial" w:cs="Arial"/>
          <w:color w:val="000000" w:themeColor="text1"/>
          <w:sz w:val="21"/>
          <w:szCs w:val="21"/>
        </w:rPr>
        <w:t> </w:t>
      </w:r>
      <w:r w:rsidR="00B11CAB" w:rsidRPr="00B11CAB">
        <w:rPr>
          <w:rFonts w:ascii="Arial" w:eastAsia="Arial" w:hAnsi="Arial" w:cs="Arial"/>
          <w:color w:val="000000" w:themeColor="text1"/>
          <w:sz w:val="21"/>
          <w:szCs w:val="21"/>
        </w:rPr>
        <w:t xml:space="preserve">celom </w:t>
      </w:r>
      <w:r w:rsidR="00995C85">
        <w:rPr>
          <w:rFonts w:ascii="Arial" w:eastAsia="Arial" w:hAnsi="Arial" w:cs="Arial"/>
          <w:color w:val="000000" w:themeColor="text1"/>
          <w:sz w:val="21"/>
          <w:szCs w:val="21"/>
        </w:rPr>
        <w:t>stredoeurópskom</w:t>
      </w:r>
      <w:r w:rsidR="00B11CAB" w:rsidRPr="00B11CAB">
        <w:rPr>
          <w:rFonts w:ascii="Arial" w:eastAsia="Arial" w:hAnsi="Arial" w:cs="Arial"/>
          <w:color w:val="000000" w:themeColor="text1"/>
          <w:sz w:val="21"/>
          <w:szCs w:val="21"/>
        </w:rPr>
        <w:t xml:space="preserve"> regióne</w:t>
      </w:r>
      <w:r w:rsidR="00557278" w:rsidRPr="006131BA">
        <w:rPr>
          <w:rFonts w:ascii="Arial" w:eastAsia="Arial" w:hAnsi="Arial" w:cs="Arial"/>
          <w:color w:val="000000" w:themeColor="text1"/>
          <w:sz w:val="21"/>
          <w:szCs w:val="21"/>
        </w:rPr>
        <w:t>.</w:t>
      </w:r>
      <w:r w:rsidR="00995C85" w:rsidRPr="00DC4DCD">
        <w:rPr>
          <w:rFonts w:ascii="Arial" w:hAnsi="Arial" w:cs="Arial"/>
          <w:sz w:val="26"/>
          <w:szCs w:val="26"/>
        </w:rPr>
        <w:t xml:space="preserve"> </w:t>
      </w:r>
    </w:p>
    <w:p w14:paraId="6BC3AF48" w14:textId="62292D95" w:rsidR="00AA3644" w:rsidRPr="006131BA" w:rsidRDefault="00AA3644" w:rsidP="00F817D8">
      <w:pPr>
        <w:spacing w:after="160"/>
        <w:jc w:val="both"/>
        <w:rPr>
          <w:rFonts w:ascii="Arial" w:eastAsia="Arial" w:hAnsi="Arial" w:cs="Arial"/>
          <w:color w:val="000000" w:themeColor="text1"/>
          <w:sz w:val="21"/>
          <w:szCs w:val="21"/>
        </w:rPr>
      </w:pPr>
      <w:r w:rsidRPr="006131BA">
        <w:rPr>
          <w:rFonts w:ascii="Arial" w:eastAsia="Arial" w:hAnsi="Arial" w:cs="Arial"/>
          <w:color w:val="000000" w:themeColor="text1"/>
          <w:sz w:val="21"/>
          <w:szCs w:val="21"/>
        </w:rPr>
        <w:t>„</w:t>
      </w:r>
      <w:r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>Dnes vieme, že viac ako polovica on</w:t>
      </w:r>
      <w:r w:rsidR="00BB5BD0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>-</w:t>
      </w:r>
      <w:r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 xml:space="preserve">line transakcií skončí najmä kvôli tomu, že zákazník medzi platobnými možnosťami nenájde tú, ktorú preferuje. Investícia </w:t>
      </w:r>
      <w:proofErr w:type="spellStart"/>
      <w:r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>Solitey</w:t>
      </w:r>
      <w:proofErr w:type="spellEnd"/>
      <w:r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 xml:space="preserve"> do </w:t>
      </w:r>
      <w:r w:rsidR="004C4712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 xml:space="preserve">firmy </w:t>
      </w:r>
      <w:proofErr w:type="spellStart"/>
      <w:r w:rsidR="00305D65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>Pay</w:t>
      </w:r>
      <w:proofErr w:type="spellEnd"/>
      <w:r w:rsidR="00305D65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 xml:space="preserve"> Solutions a platobnej brány </w:t>
      </w:r>
      <w:proofErr w:type="spellStart"/>
      <w:r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>Besteron</w:t>
      </w:r>
      <w:proofErr w:type="spellEnd"/>
      <w:r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 xml:space="preserve"> pomôže výrazne naštartovať jej inovácie a</w:t>
      </w:r>
      <w:r w:rsidR="00FE13B1"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> </w:t>
      </w:r>
      <w:r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>rast</w:t>
      </w:r>
      <w:r w:rsidR="00FE13B1"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 xml:space="preserve"> a zároveň urýchliť cestu k získa</w:t>
      </w:r>
      <w:r w:rsidR="00995C85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>niu</w:t>
      </w:r>
      <w:r w:rsidR="00FE13B1"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 xml:space="preserve"> </w:t>
      </w:r>
      <w:r w:rsidR="00661E0A"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 xml:space="preserve">certifikácie </w:t>
      </w:r>
      <w:proofErr w:type="spellStart"/>
      <w:r w:rsidR="00FE13B1"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>Payment</w:t>
      </w:r>
      <w:proofErr w:type="spellEnd"/>
      <w:r w:rsidR="00FE13B1"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 xml:space="preserve"> </w:t>
      </w:r>
      <w:proofErr w:type="spellStart"/>
      <w:r w:rsidR="00FE13B1"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>Facilitatora</w:t>
      </w:r>
      <w:proofErr w:type="spellEnd"/>
      <w:r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>. Vďaka tomu bude schopná exportovať slovenské know-how v oblasti vývoj</w:t>
      </w:r>
      <w:r w:rsidR="009D5FDA"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>a</w:t>
      </w:r>
      <w:r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 xml:space="preserve"> platobných on</w:t>
      </w:r>
      <w:r w:rsidR="00BB5BD0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>-</w:t>
      </w:r>
      <w:r w:rsidRPr="006131BA">
        <w:rPr>
          <w:rFonts w:ascii="Arial" w:eastAsia="Arial" w:hAnsi="Arial" w:cs="Arial"/>
          <w:i/>
          <w:iCs/>
          <w:color w:val="000000" w:themeColor="text1"/>
          <w:sz w:val="21"/>
          <w:szCs w:val="21"/>
        </w:rPr>
        <w:t xml:space="preserve">line riešení na európske trhy,“ </w:t>
      </w:r>
      <w:r w:rsidRPr="006131BA">
        <w:rPr>
          <w:rFonts w:ascii="Arial" w:eastAsia="Arial" w:hAnsi="Arial" w:cs="Arial"/>
          <w:color w:val="000000" w:themeColor="text1"/>
          <w:sz w:val="21"/>
          <w:szCs w:val="21"/>
        </w:rPr>
        <w:t xml:space="preserve">hodnotí Michal </w:t>
      </w:r>
      <w:proofErr w:type="spellStart"/>
      <w:r w:rsidRPr="006131BA">
        <w:rPr>
          <w:rFonts w:ascii="Arial" w:eastAsia="Arial" w:hAnsi="Arial" w:cs="Arial"/>
          <w:color w:val="000000" w:themeColor="text1"/>
          <w:sz w:val="21"/>
          <w:szCs w:val="21"/>
        </w:rPr>
        <w:t>Rybovič</w:t>
      </w:r>
      <w:proofErr w:type="spellEnd"/>
      <w:r w:rsidRPr="006131BA">
        <w:rPr>
          <w:rFonts w:ascii="Arial" w:eastAsia="Arial" w:hAnsi="Arial" w:cs="Arial"/>
          <w:color w:val="000000" w:themeColor="text1"/>
          <w:sz w:val="21"/>
          <w:szCs w:val="21"/>
        </w:rPr>
        <w:t xml:space="preserve">, partner slovenskej </w:t>
      </w:r>
      <w:proofErr w:type="spellStart"/>
      <w:r w:rsidRPr="006131BA">
        <w:rPr>
          <w:rFonts w:ascii="Arial" w:eastAsia="Arial" w:hAnsi="Arial" w:cs="Arial"/>
          <w:color w:val="000000" w:themeColor="text1"/>
          <w:sz w:val="21"/>
          <w:szCs w:val="21"/>
        </w:rPr>
        <w:t>private</w:t>
      </w:r>
      <w:proofErr w:type="spellEnd"/>
      <w:r w:rsidRPr="006131BA">
        <w:rPr>
          <w:rFonts w:ascii="Arial" w:eastAsia="Arial" w:hAnsi="Arial" w:cs="Arial"/>
          <w:color w:val="000000" w:themeColor="text1"/>
          <w:sz w:val="21"/>
          <w:szCs w:val="21"/>
        </w:rPr>
        <w:t xml:space="preserve"> </w:t>
      </w:r>
      <w:proofErr w:type="spellStart"/>
      <w:r w:rsidRPr="006131BA">
        <w:rPr>
          <w:rFonts w:ascii="Arial" w:eastAsia="Arial" w:hAnsi="Arial" w:cs="Arial"/>
          <w:color w:val="000000" w:themeColor="text1"/>
          <w:sz w:val="21"/>
          <w:szCs w:val="21"/>
        </w:rPr>
        <w:t>equity</w:t>
      </w:r>
      <w:proofErr w:type="spellEnd"/>
      <w:r w:rsidRPr="006131BA">
        <w:rPr>
          <w:rFonts w:ascii="Arial" w:eastAsia="Arial" w:hAnsi="Arial" w:cs="Arial"/>
          <w:color w:val="000000" w:themeColor="text1"/>
          <w:sz w:val="21"/>
          <w:szCs w:val="21"/>
        </w:rPr>
        <w:t xml:space="preserve"> firmy </w:t>
      </w:r>
      <w:hyperlink r:id="rId14">
        <w:proofErr w:type="spellStart"/>
        <w:r w:rsidRPr="006131BA">
          <w:rPr>
            <w:rStyle w:val="Hypertextovodkaz"/>
            <w:rFonts w:ascii="Arial" w:eastAsia="Arial" w:hAnsi="Arial" w:cs="Arial"/>
            <w:sz w:val="21"/>
            <w:szCs w:val="21"/>
          </w:rPr>
          <w:t>Sandberg</w:t>
        </w:r>
        <w:proofErr w:type="spellEnd"/>
        <w:r w:rsidRPr="006131BA">
          <w:rPr>
            <w:rStyle w:val="Hypertextovodkaz"/>
            <w:rFonts w:ascii="Arial" w:eastAsia="Arial" w:hAnsi="Arial" w:cs="Arial"/>
            <w:sz w:val="21"/>
            <w:szCs w:val="21"/>
          </w:rPr>
          <w:t xml:space="preserve"> </w:t>
        </w:r>
        <w:proofErr w:type="spellStart"/>
        <w:r w:rsidRPr="006131BA">
          <w:rPr>
            <w:rStyle w:val="Hypertextovodkaz"/>
            <w:rFonts w:ascii="Arial" w:eastAsia="Arial" w:hAnsi="Arial" w:cs="Arial"/>
            <w:sz w:val="21"/>
            <w:szCs w:val="21"/>
          </w:rPr>
          <w:t>Capital</w:t>
        </w:r>
        <w:proofErr w:type="spellEnd"/>
      </w:hyperlink>
      <w:r w:rsidRPr="006131BA">
        <w:rPr>
          <w:rFonts w:ascii="Arial" w:eastAsia="Arial" w:hAnsi="Arial" w:cs="Arial"/>
          <w:color w:val="000000" w:themeColor="text1"/>
          <w:sz w:val="21"/>
          <w:szCs w:val="21"/>
        </w:rPr>
        <w:t xml:space="preserve">, ktorá je väčšinovým vlastníkom </w:t>
      </w:r>
      <w:r w:rsidR="00305D65">
        <w:rPr>
          <w:rFonts w:ascii="Arial" w:eastAsia="Arial" w:hAnsi="Arial" w:cs="Arial"/>
          <w:color w:val="000000" w:themeColor="text1"/>
          <w:sz w:val="21"/>
          <w:szCs w:val="21"/>
        </w:rPr>
        <w:lastRenderedPageBreak/>
        <w:t xml:space="preserve">spoločnosti </w:t>
      </w:r>
      <w:r w:rsidRPr="006131BA">
        <w:rPr>
          <w:rFonts w:ascii="Arial" w:eastAsia="Arial" w:hAnsi="Arial" w:cs="Arial"/>
          <w:color w:val="000000" w:themeColor="text1"/>
          <w:sz w:val="21"/>
          <w:szCs w:val="21"/>
        </w:rPr>
        <w:t xml:space="preserve">Solitea. Rybovič zároveň dopĺňa, že dlhodobou investičnou stratégiou </w:t>
      </w:r>
      <w:proofErr w:type="spellStart"/>
      <w:r w:rsidRPr="006131BA">
        <w:rPr>
          <w:rFonts w:ascii="Arial" w:eastAsia="Arial" w:hAnsi="Arial" w:cs="Arial"/>
          <w:color w:val="000000" w:themeColor="text1"/>
          <w:sz w:val="21"/>
          <w:szCs w:val="21"/>
        </w:rPr>
        <w:t>Sandbergu</w:t>
      </w:r>
      <w:proofErr w:type="spellEnd"/>
      <w:r w:rsidRPr="006131BA">
        <w:rPr>
          <w:rFonts w:ascii="Arial" w:eastAsia="Arial" w:hAnsi="Arial" w:cs="Arial"/>
          <w:color w:val="000000" w:themeColor="text1"/>
          <w:sz w:val="21"/>
          <w:szCs w:val="21"/>
        </w:rPr>
        <w:t xml:space="preserve"> je podpora moderných IT riešení, za ktorými stoja slovenskí a českí podnikatelia. </w:t>
      </w:r>
    </w:p>
    <w:p w14:paraId="4D2854BE" w14:textId="77777777" w:rsidR="00AA3644" w:rsidRPr="006131BA" w:rsidRDefault="00AA3644" w:rsidP="00F817D8">
      <w:pPr>
        <w:shd w:val="clear" w:color="auto" w:fill="FFFFFF"/>
        <w:jc w:val="both"/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</w:pPr>
    </w:p>
    <w:p w14:paraId="1F47D2F8" w14:textId="3355BA49" w:rsidR="00AA3644" w:rsidRPr="006131BA" w:rsidRDefault="00305D65" w:rsidP="00F817D8">
      <w:pPr>
        <w:shd w:val="clear" w:color="auto" w:fill="FFFFFF"/>
        <w:jc w:val="both"/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</w:pPr>
      <w:r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>O</w:t>
      </w:r>
      <w:r w:rsidR="00BB5BD0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 xml:space="preserve"> spoločnosti</w:t>
      </w:r>
      <w:r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> PAY SOLUTIONS</w:t>
      </w:r>
    </w:p>
    <w:p w14:paraId="48966351" w14:textId="6449A36B" w:rsidR="000D3D5B" w:rsidRPr="00697C72" w:rsidRDefault="00305D65" w:rsidP="006131BA">
      <w:pPr>
        <w:shd w:val="clear" w:color="auto" w:fill="FFFFFF"/>
        <w:jc w:val="both"/>
        <w:rPr>
          <w:rFonts w:ascii="Arial" w:eastAsia="Times New Roman" w:hAnsi="Arial" w:cs="Arial"/>
          <w:color w:val="242424"/>
          <w:sz w:val="21"/>
          <w:szCs w:val="21"/>
        </w:rPr>
      </w:pPr>
      <w:r w:rsidRPr="00305D65">
        <w:rPr>
          <w:rFonts w:ascii="Arial" w:eastAsia="Times New Roman" w:hAnsi="Arial" w:cs="Arial"/>
          <w:color w:val="242424"/>
          <w:sz w:val="21"/>
          <w:szCs w:val="21"/>
        </w:rPr>
        <w:t xml:space="preserve">Firma </w:t>
      </w:r>
      <w:proofErr w:type="spellStart"/>
      <w:r w:rsidRPr="00305D65">
        <w:rPr>
          <w:rFonts w:ascii="Arial" w:eastAsia="Times New Roman" w:hAnsi="Arial" w:cs="Arial"/>
          <w:color w:val="242424"/>
          <w:sz w:val="21"/>
          <w:szCs w:val="21"/>
        </w:rPr>
        <w:t>Pay</w:t>
      </w:r>
      <w:proofErr w:type="spellEnd"/>
      <w:r w:rsidRPr="00305D65">
        <w:rPr>
          <w:rFonts w:ascii="Arial" w:eastAsia="Times New Roman" w:hAnsi="Arial" w:cs="Arial"/>
          <w:color w:val="242424"/>
          <w:sz w:val="21"/>
          <w:szCs w:val="21"/>
        </w:rPr>
        <w:t xml:space="preserve"> Solutions </w:t>
      </w:r>
      <w:proofErr w:type="spellStart"/>
      <w:r w:rsidRPr="00305D65">
        <w:rPr>
          <w:rFonts w:ascii="Arial" w:eastAsia="Times New Roman" w:hAnsi="Arial" w:cs="Arial"/>
          <w:color w:val="242424"/>
          <w:sz w:val="21"/>
          <w:szCs w:val="21"/>
        </w:rPr>
        <w:t>a.s</w:t>
      </w:r>
      <w:proofErr w:type="spellEnd"/>
      <w:r w:rsidRPr="00305D65">
        <w:rPr>
          <w:rFonts w:ascii="Arial" w:eastAsia="Times New Roman" w:hAnsi="Arial" w:cs="Arial"/>
          <w:color w:val="242424"/>
          <w:sz w:val="21"/>
          <w:szCs w:val="21"/>
        </w:rPr>
        <w:t>. vyvinula platobnú bránu</w:t>
      </w:r>
      <w:r>
        <w:rPr>
          <w:rFonts w:ascii="Arial" w:eastAsia="Times New Roman" w:hAnsi="Arial" w:cs="Arial"/>
          <w:color w:val="242424"/>
          <w:sz w:val="21"/>
          <w:szCs w:val="21"/>
        </w:rPr>
        <w:t xml:space="preserve"> </w:t>
      </w:r>
      <w:proofErr w:type="spellStart"/>
      <w:r w:rsidR="000D3D5B" w:rsidRPr="0068092B">
        <w:rPr>
          <w:rFonts w:ascii="Arial" w:eastAsia="Times New Roman" w:hAnsi="Arial" w:cs="Arial"/>
          <w:color w:val="242424"/>
          <w:sz w:val="21"/>
          <w:szCs w:val="21"/>
        </w:rPr>
        <w:t>Besteron</w:t>
      </w:r>
      <w:proofErr w:type="spellEnd"/>
      <w:r>
        <w:rPr>
          <w:rFonts w:ascii="Arial" w:eastAsia="Times New Roman" w:hAnsi="Arial" w:cs="Arial"/>
          <w:color w:val="242424"/>
          <w:sz w:val="21"/>
          <w:szCs w:val="21"/>
        </w:rPr>
        <w:t>, ktorá</w:t>
      </w:r>
      <w:r w:rsidR="000D3D5B" w:rsidRPr="0068092B">
        <w:rPr>
          <w:rFonts w:ascii="Arial" w:eastAsia="Times New Roman" w:hAnsi="Arial" w:cs="Arial"/>
          <w:color w:val="242424"/>
          <w:sz w:val="21"/>
          <w:szCs w:val="21"/>
        </w:rPr>
        <w:t xml:space="preserve"> poskytuje komplexné platobné riešenia pre obchodníkov </w:t>
      </w:r>
      <w:r w:rsidR="00FF3E79">
        <w:rPr>
          <w:rFonts w:ascii="Arial" w:eastAsia="Times New Roman" w:hAnsi="Arial" w:cs="Arial"/>
          <w:color w:val="242424"/>
          <w:sz w:val="21"/>
          <w:szCs w:val="21"/>
        </w:rPr>
        <w:t>–</w:t>
      </w:r>
      <w:r w:rsidR="000D3D5B" w:rsidRPr="0068092B">
        <w:rPr>
          <w:rFonts w:ascii="Arial" w:eastAsia="Times New Roman" w:hAnsi="Arial" w:cs="Arial"/>
          <w:color w:val="242424"/>
          <w:sz w:val="21"/>
          <w:szCs w:val="21"/>
        </w:rPr>
        <w:t xml:space="preserve"> platba kartou on</w:t>
      </w:r>
      <w:r w:rsidR="00BB5BD0">
        <w:rPr>
          <w:rFonts w:ascii="Arial" w:eastAsia="Times New Roman" w:hAnsi="Arial" w:cs="Arial"/>
          <w:color w:val="242424"/>
          <w:sz w:val="21"/>
          <w:szCs w:val="21"/>
        </w:rPr>
        <w:t>-</w:t>
      </w:r>
      <w:r w:rsidR="000D3D5B" w:rsidRPr="0068092B">
        <w:rPr>
          <w:rFonts w:ascii="Arial" w:eastAsia="Times New Roman" w:hAnsi="Arial" w:cs="Arial"/>
          <w:color w:val="242424"/>
          <w:sz w:val="21"/>
          <w:szCs w:val="21"/>
        </w:rPr>
        <w:t>line s</w:t>
      </w:r>
      <w:r w:rsidR="00BB5BD0">
        <w:rPr>
          <w:rFonts w:ascii="Arial" w:eastAsia="Times New Roman" w:hAnsi="Arial" w:cs="Arial"/>
          <w:color w:val="242424"/>
          <w:sz w:val="21"/>
          <w:szCs w:val="21"/>
        </w:rPr>
        <w:t> </w:t>
      </w:r>
      <w:r w:rsidR="000D3D5B" w:rsidRPr="0068092B">
        <w:rPr>
          <w:rFonts w:ascii="Arial" w:eastAsia="Times New Roman" w:hAnsi="Arial" w:cs="Arial"/>
          <w:color w:val="242424"/>
          <w:sz w:val="21"/>
          <w:szCs w:val="21"/>
        </w:rPr>
        <w:t>možnosťou akceptovať platby z</w:t>
      </w:r>
      <w:r w:rsidR="00BB5BD0">
        <w:rPr>
          <w:rFonts w:ascii="Arial" w:eastAsia="Times New Roman" w:hAnsi="Arial" w:cs="Arial"/>
          <w:color w:val="242424"/>
          <w:sz w:val="21"/>
          <w:szCs w:val="21"/>
        </w:rPr>
        <w:t> </w:t>
      </w:r>
      <w:r w:rsidR="000D3D5B" w:rsidRPr="0068092B">
        <w:rPr>
          <w:rFonts w:ascii="Arial" w:eastAsia="Times New Roman" w:hAnsi="Arial" w:cs="Arial"/>
          <w:color w:val="242424"/>
          <w:sz w:val="21"/>
          <w:szCs w:val="21"/>
        </w:rPr>
        <w:t>celého sveta, on</w:t>
      </w:r>
      <w:r w:rsidR="00BB5BD0">
        <w:rPr>
          <w:rFonts w:ascii="Arial" w:eastAsia="Times New Roman" w:hAnsi="Arial" w:cs="Arial"/>
          <w:color w:val="242424"/>
          <w:sz w:val="21"/>
          <w:szCs w:val="21"/>
        </w:rPr>
        <w:t>-</w:t>
      </w:r>
      <w:r w:rsidR="000D3D5B" w:rsidRPr="0068092B">
        <w:rPr>
          <w:rFonts w:ascii="Arial" w:eastAsia="Times New Roman" w:hAnsi="Arial" w:cs="Arial"/>
          <w:color w:val="242424"/>
          <w:sz w:val="21"/>
          <w:szCs w:val="21"/>
        </w:rPr>
        <w:t>line prevody slovenských aj českých bánk a</w:t>
      </w:r>
      <w:r w:rsidR="00BB5BD0">
        <w:rPr>
          <w:rFonts w:ascii="Arial" w:eastAsia="Times New Roman" w:hAnsi="Arial" w:cs="Arial"/>
          <w:color w:val="242424"/>
          <w:sz w:val="21"/>
          <w:szCs w:val="21"/>
        </w:rPr>
        <w:t> </w:t>
      </w:r>
      <w:r w:rsidR="000D3D5B" w:rsidRPr="0068092B">
        <w:rPr>
          <w:rFonts w:ascii="Arial" w:eastAsia="Times New Roman" w:hAnsi="Arial" w:cs="Arial"/>
          <w:color w:val="242424"/>
          <w:sz w:val="21"/>
          <w:szCs w:val="21"/>
        </w:rPr>
        <w:t>POS terminály. On</w:t>
      </w:r>
      <w:r w:rsidR="00BB5BD0">
        <w:rPr>
          <w:rFonts w:ascii="Arial" w:eastAsia="Times New Roman" w:hAnsi="Arial" w:cs="Arial"/>
          <w:color w:val="242424"/>
          <w:sz w:val="21"/>
          <w:szCs w:val="21"/>
        </w:rPr>
        <w:t>-</w:t>
      </w:r>
      <w:r w:rsidR="000D3D5B" w:rsidRPr="0068092B">
        <w:rPr>
          <w:rFonts w:ascii="Arial" w:eastAsia="Times New Roman" w:hAnsi="Arial" w:cs="Arial"/>
          <w:color w:val="242424"/>
          <w:sz w:val="21"/>
          <w:szCs w:val="21"/>
        </w:rPr>
        <w:t xml:space="preserve">line platby sú zabezpečené najvyšším bezpečnostným štandardom </w:t>
      </w:r>
      <w:r w:rsidR="00384D87" w:rsidRPr="0068092B">
        <w:rPr>
          <w:rFonts w:ascii="Arial" w:eastAsia="Times New Roman" w:hAnsi="Arial" w:cs="Arial"/>
          <w:color w:val="242424"/>
          <w:sz w:val="21"/>
          <w:szCs w:val="21"/>
        </w:rPr>
        <w:t xml:space="preserve">PCI DSS Service </w:t>
      </w:r>
      <w:proofErr w:type="spellStart"/>
      <w:r w:rsidR="00384D87" w:rsidRPr="0068092B">
        <w:rPr>
          <w:rFonts w:ascii="Arial" w:eastAsia="Times New Roman" w:hAnsi="Arial" w:cs="Arial"/>
          <w:color w:val="242424"/>
          <w:sz w:val="21"/>
          <w:szCs w:val="21"/>
        </w:rPr>
        <w:t>Provider</w:t>
      </w:r>
      <w:proofErr w:type="spellEnd"/>
      <w:r w:rsidR="00384D87" w:rsidRPr="0068092B">
        <w:rPr>
          <w:rFonts w:ascii="Arial" w:eastAsia="Times New Roman" w:hAnsi="Arial" w:cs="Arial"/>
          <w:color w:val="242424"/>
          <w:sz w:val="21"/>
          <w:szCs w:val="21"/>
        </w:rPr>
        <w:t xml:space="preserve"> Level 1</w:t>
      </w:r>
      <w:r w:rsidR="000D3D5B" w:rsidRPr="0068092B">
        <w:rPr>
          <w:rFonts w:ascii="Arial" w:eastAsia="Times New Roman" w:hAnsi="Arial" w:cs="Arial"/>
          <w:color w:val="242424"/>
          <w:sz w:val="21"/>
          <w:szCs w:val="21"/>
        </w:rPr>
        <w:t>.</w:t>
      </w:r>
      <w:r w:rsidR="0068092B">
        <w:rPr>
          <w:rFonts w:ascii="Arial" w:eastAsia="Times New Roman" w:hAnsi="Arial" w:cs="Arial"/>
          <w:color w:val="242424"/>
          <w:sz w:val="21"/>
          <w:szCs w:val="21"/>
        </w:rPr>
        <w:t xml:space="preserve"> </w:t>
      </w:r>
      <w:r w:rsidR="000D3D5B" w:rsidRPr="0068092B">
        <w:rPr>
          <w:rFonts w:ascii="Arial" w:eastAsia="Times New Roman" w:hAnsi="Arial" w:cs="Arial"/>
          <w:color w:val="242424"/>
          <w:sz w:val="21"/>
          <w:szCs w:val="21"/>
        </w:rPr>
        <w:t>Cieľom spoločnosti je nielen pokryť klientom všetky potreby v</w:t>
      </w:r>
      <w:r w:rsidR="00FF3E79">
        <w:rPr>
          <w:rFonts w:ascii="Arial" w:eastAsia="Times New Roman" w:hAnsi="Arial" w:cs="Arial"/>
          <w:color w:val="242424"/>
          <w:sz w:val="21"/>
          <w:szCs w:val="21"/>
        </w:rPr>
        <w:t> </w:t>
      </w:r>
      <w:r w:rsidR="000D3D5B" w:rsidRPr="0068092B">
        <w:rPr>
          <w:rFonts w:ascii="Arial" w:eastAsia="Times New Roman" w:hAnsi="Arial" w:cs="Arial"/>
          <w:color w:val="242424"/>
          <w:sz w:val="21"/>
          <w:szCs w:val="21"/>
        </w:rPr>
        <w:t xml:space="preserve">rámci spomenutých platobných služieb pod jednou strechou, ale aj poskytnúť odborné rady pri výbere riešenia, implementácii a v neposlednom rade zabezpečiť kvalitnú zákaznícku podporu. Filozofiou </w:t>
      </w:r>
      <w:proofErr w:type="spellStart"/>
      <w:r w:rsidR="000D3D5B" w:rsidRPr="0068092B">
        <w:rPr>
          <w:rFonts w:ascii="Arial" w:eastAsia="Times New Roman" w:hAnsi="Arial" w:cs="Arial"/>
          <w:color w:val="242424"/>
          <w:sz w:val="21"/>
          <w:szCs w:val="21"/>
        </w:rPr>
        <w:t>Besteron</w:t>
      </w:r>
      <w:proofErr w:type="spellEnd"/>
      <w:r w:rsidR="000D3D5B" w:rsidRPr="0068092B">
        <w:rPr>
          <w:rFonts w:ascii="Arial" w:eastAsia="Times New Roman" w:hAnsi="Arial" w:cs="Arial"/>
          <w:color w:val="242424"/>
          <w:sz w:val="21"/>
          <w:szCs w:val="21"/>
        </w:rPr>
        <w:t xml:space="preserve"> je pristupovať ku klientom tak, aby ich skúsenosť bola čo najlepšia </w:t>
      </w:r>
      <w:r w:rsidR="00B72F44">
        <w:rPr>
          <w:rFonts w:ascii="Arial" w:eastAsia="Times New Roman" w:hAnsi="Arial" w:cs="Arial"/>
          <w:color w:val="242424"/>
          <w:sz w:val="21"/>
          <w:szCs w:val="21"/>
        </w:rPr>
        <w:t>–</w:t>
      </w:r>
      <w:r w:rsidR="000D3D5B" w:rsidRPr="0068092B">
        <w:rPr>
          <w:rFonts w:ascii="Arial" w:eastAsia="Times New Roman" w:hAnsi="Arial" w:cs="Arial"/>
          <w:color w:val="242424"/>
          <w:sz w:val="21"/>
          <w:szCs w:val="21"/>
        </w:rPr>
        <w:t xml:space="preserve"> profesionálne</w:t>
      </w:r>
      <w:r w:rsidR="00B72F44">
        <w:rPr>
          <w:rFonts w:ascii="Arial" w:eastAsia="Times New Roman" w:hAnsi="Arial" w:cs="Arial"/>
          <w:color w:val="242424"/>
          <w:sz w:val="21"/>
          <w:szCs w:val="21"/>
        </w:rPr>
        <w:t>,</w:t>
      </w:r>
      <w:r w:rsidR="000D3D5B" w:rsidRPr="0068092B">
        <w:rPr>
          <w:rFonts w:ascii="Arial" w:eastAsia="Times New Roman" w:hAnsi="Arial" w:cs="Arial"/>
          <w:color w:val="242424"/>
          <w:sz w:val="21"/>
          <w:szCs w:val="21"/>
        </w:rPr>
        <w:t xml:space="preserve"> ale najmä ľudsky.</w:t>
      </w:r>
    </w:p>
    <w:p w14:paraId="3112C170" w14:textId="77777777" w:rsidR="00540098" w:rsidRPr="006131BA" w:rsidRDefault="00540098" w:rsidP="00F817D8">
      <w:pPr>
        <w:shd w:val="clear" w:color="auto" w:fill="FFFFFF"/>
        <w:jc w:val="both"/>
        <w:rPr>
          <w:rFonts w:ascii="Arial" w:eastAsia="Arial" w:hAnsi="Arial" w:cs="Arial"/>
          <w:color w:val="000000" w:themeColor="text1"/>
          <w:sz w:val="21"/>
          <w:szCs w:val="21"/>
        </w:rPr>
      </w:pPr>
    </w:p>
    <w:p w14:paraId="6539FFC3" w14:textId="1B045C3E" w:rsidR="00540098" w:rsidRPr="006131BA" w:rsidRDefault="00540098" w:rsidP="00F817D8">
      <w:pPr>
        <w:shd w:val="clear" w:color="auto" w:fill="FFFFFF"/>
        <w:jc w:val="both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 w:rsidRPr="006131BA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O</w:t>
      </w:r>
      <w:r w:rsidR="00BB5BD0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 xml:space="preserve"> spoločnosti</w:t>
      </w:r>
      <w:r w:rsidRPr="006131BA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 TAPEON</w:t>
      </w:r>
    </w:p>
    <w:p w14:paraId="5B643BA7" w14:textId="579EBFF9" w:rsidR="00540098" w:rsidRPr="006131BA" w:rsidRDefault="00E9723B" w:rsidP="53789D56">
      <w:pPr>
        <w:shd w:val="clear" w:color="auto" w:fill="FFFFFF" w:themeFill="background1"/>
        <w:jc w:val="both"/>
        <w:rPr>
          <w:rFonts w:ascii="Arial" w:eastAsia="Arial" w:hAnsi="Arial" w:cs="Arial"/>
          <w:color w:val="000000" w:themeColor="text1"/>
          <w:sz w:val="21"/>
          <w:szCs w:val="21"/>
        </w:rPr>
      </w:pPr>
      <w:r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Spoločnosť </w:t>
      </w:r>
      <w:proofErr w:type="spellStart"/>
      <w:r w:rsidR="0002793C" w:rsidRPr="53789D56">
        <w:rPr>
          <w:rFonts w:ascii="Arial" w:eastAsia="Arial" w:hAnsi="Arial" w:cs="Arial"/>
          <w:color w:val="000000" w:themeColor="text1"/>
          <w:sz w:val="21"/>
          <w:szCs w:val="21"/>
        </w:rPr>
        <w:t>Tapeon</w:t>
      </w:r>
      <w:proofErr w:type="spellEnd"/>
      <w:r w:rsidR="0002793C"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 </w:t>
      </w:r>
      <w:r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vznikla so zámerom zlepšenia dostupnosti platobných služieb na </w:t>
      </w:r>
      <w:r w:rsidR="00584D90" w:rsidRPr="53789D56">
        <w:rPr>
          <w:rFonts w:ascii="Arial" w:eastAsia="Arial" w:hAnsi="Arial" w:cs="Arial"/>
          <w:color w:val="000000" w:themeColor="text1"/>
          <w:sz w:val="21"/>
          <w:szCs w:val="21"/>
        </w:rPr>
        <w:t>s</w:t>
      </w:r>
      <w:r w:rsidRPr="53789D56">
        <w:rPr>
          <w:rFonts w:ascii="Arial" w:eastAsia="Arial" w:hAnsi="Arial" w:cs="Arial"/>
          <w:color w:val="000000" w:themeColor="text1"/>
          <w:sz w:val="21"/>
          <w:szCs w:val="21"/>
        </w:rPr>
        <w:t>lovenskom trhu v roku 2015. Na trhu pôsobí ako</w:t>
      </w:r>
      <w:r w:rsidR="0014078F"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 oficiálny certifikovaný </w:t>
      </w:r>
      <w:r w:rsidR="0076105C"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ISO partner </w:t>
      </w:r>
      <w:r w:rsidR="0002793C" w:rsidRPr="53789D56">
        <w:rPr>
          <w:rFonts w:ascii="Arial" w:eastAsia="Arial" w:hAnsi="Arial" w:cs="Arial"/>
          <w:color w:val="000000" w:themeColor="text1"/>
          <w:sz w:val="21"/>
          <w:szCs w:val="21"/>
        </w:rPr>
        <w:t>Visa a Mastercard</w:t>
      </w:r>
      <w:r w:rsidR="0076105C" w:rsidRPr="53789D56">
        <w:rPr>
          <w:rFonts w:ascii="Arial" w:eastAsia="Arial" w:hAnsi="Arial" w:cs="Arial"/>
          <w:color w:val="000000" w:themeColor="text1"/>
          <w:sz w:val="21"/>
          <w:szCs w:val="21"/>
        </w:rPr>
        <w:t>.</w:t>
      </w:r>
      <w:r w:rsidR="008239BC"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 Cez jej partnerov je </w:t>
      </w:r>
      <w:r w:rsidR="0014078F"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dodávateľom </w:t>
      </w:r>
      <w:r w:rsidR="008239BC"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riešení pre samostatné prevádzky, </w:t>
      </w:r>
      <w:proofErr w:type="spellStart"/>
      <w:r w:rsidR="008239BC" w:rsidRPr="53789D56">
        <w:rPr>
          <w:rFonts w:ascii="Arial" w:eastAsia="Arial" w:hAnsi="Arial" w:cs="Arial"/>
          <w:color w:val="000000" w:themeColor="text1"/>
          <w:sz w:val="21"/>
          <w:szCs w:val="21"/>
        </w:rPr>
        <w:t>retailové</w:t>
      </w:r>
      <w:proofErr w:type="spellEnd"/>
      <w:r w:rsidR="008239BC"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 siete, samoobslužné kiosk</w:t>
      </w:r>
      <w:r w:rsidR="00584D90" w:rsidRPr="53789D56">
        <w:rPr>
          <w:rFonts w:ascii="Arial" w:eastAsia="Arial" w:hAnsi="Arial" w:cs="Arial"/>
          <w:color w:val="000000" w:themeColor="text1"/>
          <w:sz w:val="21"/>
          <w:szCs w:val="21"/>
        </w:rPr>
        <w:t>y</w:t>
      </w:r>
      <w:r w:rsidR="0087015F"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 </w:t>
      </w:r>
      <w:r w:rsidR="0014078F" w:rsidRPr="53789D56">
        <w:rPr>
          <w:rFonts w:ascii="Arial" w:eastAsia="Arial" w:hAnsi="Arial" w:cs="Arial"/>
          <w:color w:val="000000" w:themeColor="text1"/>
          <w:sz w:val="21"/>
          <w:szCs w:val="21"/>
        </w:rPr>
        <w:t>a</w:t>
      </w:r>
      <w:r w:rsidR="008239BC" w:rsidRPr="53789D56">
        <w:rPr>
          <w:rFonts w:ascii="Arial" w:eastAsia="Arial" w:hAnsi="Arial" w:cs="Arial"/>
          <w:color w:val="000000" w:themeColor="text1"/>
          <w:sz w:val="21"/>
          <w:szCs w:val="21"/>
        </w:rPr>
        <w:t>  pre e-</w:t>
      </w:r>
      <w:proofErr w:type="spellStart"/>
      <w:r w:rsidR="008239BC" w:rsidRPr="53789D56">
        <w:rPr>
          <w:rFonts w:ascii="Arial" w:eastAsia="Arial" w:hAnsi="Arial" w:cs="Arial"/>
          <w:color w:val="000000" w:themeColor="text1"/>
          <w:sz w:val="21"/>
          <w:szCs w:val="21"/>
        </w:rPr>
        <w:t>shopy</w:t>
      </w:r>
      <w:proofErr w:type="spellEnd"/>
      <w:r w:rsidR="008239BC" w:rsidRPr="53789D56">
        <w:rPr>
          <w:rFonts w:ascii="Arial" w:eastAsia="Arial" w:hAnsi="Arial" w:cs="Arial"/>
          <w:color w:val="000000" w:themeColor="text1"/>
          <w:sz w:val="21"/>
          <w:szCs w:val="21"/>
        </w:rPr>
        <w:t>.</w:t>
      </w:r>
      <w:r w:rsidR="0076105C"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 </w:t>
      </w:r>
      <w:r w:rsidR="0014078F"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Súčasťou aktivít </w:t>
      </w:r>
      <w:r w:rsidR="001E15E9"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spoločnosti </w:t>
      </w:r>
      <w:r w:rsidR="0014078F"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je aj </w:t>
      </w:r>
      <w:r w:rsidR="00663882" w:rsidRPr="53789D56">
        <w:rPr>
          <w:rFonts w:ascii="Arial" w:eastAsia="Arial" w:hAnsi="Arial" w:cs="Arial"/>
          <w:color w:val="000000" w:themeColor="text1"/>
          <w:sz w:val="21"/>
          <w:szCs w:val="21"/>
        </w:rPr>
        <w:t>PCI DSS certifikácia</w:t>
      </w:r>
      <w:r w:rsidR="001E15E9"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 </w:t>
      </w:r>
      <w:r w:rsidR="0014078F"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platobných inštitúcií, spracovateľov transakcií </w:t>
      </w:r>
      <w:r w:rsidR="001E15E9" w:rsidRPr="53789D56">
        <w:rPr>
          <w:rFonts w:ascii="Arial" w:eastAsia="Arial" w:hAnsi="Arial" w:cs="Arial"/>
          <w:color w:val="000000" w:themeColor="text1"/>
          <w:sz w:val="21"/>
          <w:szCs w:val="21"/>
        </w:rPr>
        <w:t>a</w:t>
      </w:r>
      <w:r w:rsidR="0014078F" w:rsidRPr="53789D56">
        <w:rPr>
          <w:rFonts w:ascii="Arial" w:eastAsia="Arial" w:hAnsi="Arial" w:cs="Arial"/>
          <w:color w:val="000000" w:themeColor="text1"/>
          <w:sz w:val="21"/>
          <w:szCs w:val="21"/>
        </w:rPr>
        <w:t> </w:t>
      </w:r>
      <w:r w:rsidR="001E15E9" w:rsidRPr="53789D56">
        <w:rPr>
          <w:rFonts w:ascii="Arial" w:eastAsia="Arial" w:hAnsi="Arial" w:cs="Arial"/>
          <w:color w:val="000000" w:themeColor="text1"/>
          <w:sz w:val="21"/>
          <w:szCs w:val="21"/>
        </w:rPr>
        <w:t>obchodníkov</w:t>
      </w:r>
      <w:r w:rsidR="0014078F"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 spolu s</w:t>
      </w:r>
      <w:r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 </w:t>
      </w:r>
      <w:r w:rsidR="00663882" w:rsidRPr="53789D56">
        <w:rPr>
          <w:rFonts w:ascii="Arial" w:eastAsia="Arial" w:hAnsi="Arial" w:cs="Arial"/>
          <w:color w:val="000000" w:themeColor="text1"/>
          <w:sz w:val="21"/>
          <w:szCs w:val="21"/>
        </w:rPr>
        <w:t>poradenstvo</w:t>
      </w:r>
      <w:r w:rsidR="0087015F" w:rsidRPr="53789D56">
        <w:rPr>
          <w:rFonts w:ascii="Arial" w:eastAsia="Arial" w:hAnsi="Arial" w:cs="Arial"/>
          <w:color w:val="000000" w:themeColor="text1"/>
          <w:sz w:val="21"/>
          <w:szCs w:val="21"/>
        </w:rPr>
        <w:t>m</w:t>
      </w:r>
      <w:r w:rsidR="00663882"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 </w:t>
      </w:r>
      <w:r w:rsidR="001E15E9" w:rsidRPr="53789D56">
        <w:rPr>
          <w:rFonts w:ascii="Arial" w:eastAsia="Arial" w:hAnsi="Arial" w:cs="Arial"/>
          <w:color w:val="000000" w:themeColor="text1"/>
          <w:sz w:val="21"/>
          <w:szCs w:val="21"/>
        </w:rPr>
        <w:t>v dodržiavaní lokálnych štandardov v rámci E</w:t>
      </w:r>
      <w:r w:rsidR="00584D90" w:rsidRPr="53789D56">
        <w:rPr>
          <w:rFonts w:ascii="Arial" w:eastAsia="Arial" w:hAnsi="Arial" w:cs="Arial"/>
          <w:color w:val="000000" w:themeColor="text1"/>
          <w:sz w:val="21"/>
          <w:szCs w:val="21"/>
        </w:rPr>
        <w:t>Ú</w:t>
      </w:r>
      <w:r w:rsidR="001E15E9" w:rsidRPr="53789D56">
        <w:rPr>
          <w:rFonts w:ascii="Arial" w:eastAsia="Arial" w:hAnsi="Arial" w:cs="Arial"/>
          <w:color w:val="000000" w:themeColor="text1"/>
          <w:sz w:val="21"/>
          <w:szCs w:val="21"/>
        </w:rPr>
        <w:t>.</w:t>
      </w:r>
      <w:r w:rsidR="0076105C"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 </w:t>
      </w:r>
      <w:r w:rsidR="00DF613C" w:rsidRPr="53789D56">
        <w:rPr>
          <w:rFonts w:ascii="Arial" w:eastAsia="Arial" w:hAnsi="Arial" w:cs="Arial"/>
          <w:color w:val="000000" w:themeColor="text1"/>
          <w:sz w:val="21"/>
          <w:szCs w:val="21"/>
        </w:rPr>
        <w:t>Svoje obch</w:t>
      </w:r>
      <w:r w:rsidRPr="53789D56">
        <w:rPr>
          <w:rFonts w:ascii="Arial" w:eastAsia="Arial" w:hAnsi="Arial" w:cs="Arial"/>
          <w:color w:val="000000" w:themeColor="text1"/>
          <w:sz w:val="21"/>
          <w:szCs w:val="21"/>
        </w:rPr>
        <w:t>o</w:t>
      </w:r>
      <w:r w:rsidR="00DF613C"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dné aktivity primárne rozvíja na 3 trhoch </w:t>
      </w:r>
      <w:r w:rsidR="00794563" w:rsidRPr="53789D56">
        <w:rPr>
          <w:rFonts w:ascii="Arial" w:eastAsia="Arial" w:hAnsi="Arial" w:cs="Arial"/>
          <w:color w:val="000000" w:themeColor="text1"/>
          <w:sz w:val="21"/>
          <w:szCs w:val="21"/>
        </w:rPr>
        <w:t>–</w:t>
      </w:r>
      <w:r w:rsidR="00DF613C"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 Slovensko, Česká republika a Slovinsko.</w:t>
      </w:r>
    </w:p>
    <w:p w14:paraId="2872E715" w14:textId="77777777" w:rsidR="00AA3644" w:rsidRPr="006131BA" w:rsidRDefault="00AA3644" w:rsidP="00F817D8">
      <w:pPr>
        <w:shd w:val="clear" w:color="auto" w:fill="FFFFFF"/>
        <w:jc w:val="both"/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</w:pPr>
    </w:p>
    <w:p w14:paraId="5B17CB5F" w14:textId="159506ED" w:rsidR="00AA3644" w:rsidRPr="006131BA" w:rsidRDefault="00AA3644" w:rsidP="00F817D8">
      <w:pPr>
        <w:shd w:val="clear" w:color="auto" w:fill="FFFFFF"/>
        <w:jc w:val="both"/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</w:pPr>
      <w:r w:rsidRPr="006131BA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>O</w:t>
      </w:r>
      <w:r w:rsidR="003321C4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> spol</w:t>
      </w:r>
      <w:r w:rsidR="00BB5BD0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>o</w:t>
      </w:r>
      <w:r w:rsidR="003321C4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 xml:space="preserve">čnosti </w:t>
      </w:r>
      <w:r w:rsidRPr="006131BA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 xml:space="preserve">SOLITEA </w:t>
      </w:r>
    </w:p>
    <w:p w14:paraId="3AE1E4F0" w14:textId="11D3D715" w:rsidR="00AA3644" w:rsidRPr="006131BA" w:rsidRDefault="00AA3644" w:rsidP="00F817D8">
      <w:pPr>
        <w:shd w:val="clear" w:color="auto" w:fill="FFFFFF"/>
        <w:jc w:val="both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6131BA">
        <w:rPr>
          <w:rFonts w:ascii="Arial" w:eastAsia="Times New Roman" w:hAnsi="Arial" w:cs="Arial"/>
          <w:color w:val="000000" w:themeColor="text1"/>
          <w:sz w:val="21"/>
          <w:szCs w:val="21"/>
        </w:rPr>
        <w:t>Solitea, a.s.</w:t>
      </w:r>
      <w:r w:rsidR="00584D90">
        <w:rPr>
          <w:rFonts w:ascii="Arial" w:eastAsia="Times New Roman" w:hAnsi="Arial" w:cs="Arial"/>
          <w:color w:val="000000" w:themeColor="text1"/>
          <w:sz w:val="21"/>
          <w:szCs w:val="21"/>
        </w:rPr>
        <w:t>,</w:t>
      </w:r>
      <w:r w:rsidRPr="006131BA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 patrí medzi veľkých európskych dodávateľov ICT riešení. Spoločnosť zamestnáva </w:t>
      </w:r>
      <w:r w:rsidR="00F65037">
        <w:rPr>
          <w:rFonts w:ascii="Arial" w:eastAsia="Times New Roman" w:hAnsi="Arial" w:cs="Arial"/>
          <w:color w:val="000000" w:themeColor="text1"/>
          <w:sz w:val="21"/>
          <w:szCs w:val="21"/>
        </w:rPr>
        <w:t>v</w:t>
      </w:r>
      <w:r w:rsidR="00CE249E">
        <w:rPr>
          <w:rFonts w:ascii="Arial" w:eastAsia="Times New Roman" w:hAnsi="Arial" w:cs="Arial"/>
          <w:color w:val="000000" w:themeColor="text1"/>
          <w:sz w:val="21"/>
          <w:szCs w:val="21"/>
        </w:rPr>
        <w:t> </w:t>
      </w:r>
      <w:r w:rsidR="00F65037">
        <w:rPr>
          <w:rFonts w:ascii="Arial" w:eastAsia="Times New Roman" w:hAnsi="Arial" w:cs="Arial"/>
          <w:color w:val="000000" w:themeColor="text1"/>
          <w:sz w:val="21"/>
          <w:szCs w:val="21"/>
        </w:rPr>
        <w:t>s</w:t>
      </w:r>
      <w:r w:rsidR="00CE249E">
        <w:rPr>
          <w:rFonts w:ascii="Arial" w:eastAsia="Times New Roman" w:hAnsi="Arial" w:cs="Arial"/>
          <w:color w:val="000000" w:themeColor="text1"/>
          <w:sz w:val="21"/>
          <w:szCs w:val="21"/>
        </w:rPr>
        <w:t>iedm</w:t>
      </w:r>
      <w:r w:rsidR="00584D90">
        <w:rPr>
          <w:rFonts w:ascii="Arial" w:eastAsia="Times New Roman" w:hAnsi="Arial" w:cs="Arial"/>
          <w:color w:val="000000" w:themeColor="text1"/>
          <w:sz w:val="21"/>
          <w:szCs w:val="21"/>
        </w:rPr>
        <w:t>i</w:t>
      </w:r>
      <w:r w:rsidR="00004488">
        <w:rPr>
          <w:rFonts w:ascii="Arial" w:eastAsia="Times New Roman" w:hAnsi="Arial" w:cs="Arial"/>
          <w:color w:val="000000" w:themeColor="text1"/>
          <w:sz w:val="21"/>
          <w:szCs w:val="21"/>
        </w:rPr>
        <w:t>ch</w:t>
      </w:r>
      <w:r w:rsidR="00CE249E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 krajinách</w:t>
      </w:r>
      <w:r w:rsidR="00F65037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 </w:t>
      </w:r>
      <w:r w:rsidR="00584D90">
        <w:rPr>
          <w:rFonts w:ascii="Arial" w:eastAsia="Times New Roman" w:hAnsi="Arial" w:cs="Arial"/>
          <w:color w:val="000000" w:themeColor="text1"/>
          <w:sz w:val="21"/>
          <w:szCs w:val="21"/>
        </w:rPr>
        <w:t>vyše</w:t>
      </w:r>
      <w:r w:rsidRPr="006131BA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 1</w:t>
      </w:r>
      <w:r w:rsidR="00CC45AB">
        <w:rPr>
          <w:rFonts w:ascii="Arial" w:eastAsia="Times New Roman" w:hAnsi="Arial" w:cs="Arial"/>
          <w:color w:val="000000" w:themeColor="text1"/>
          <w:sz w:val="21"/>
          <w:szCs w:val="21"/>
        </w:rPr>
        <w:t> </w:t>
      </w:r>
      <w:r w:rsidRPr="006131BA">
        <w:rPr>
          <w:rFonts w:ascii="Arial" w:eastAsia="Times New Roman" w:hAnsi="Arial" w:cs="Arial"/>
          <w:color w:val="000000" w:themeColor="text1"/>
          <w:sz w:val="21"/>
          <w:szCs w:val="21"/>
        </w:rPr>
        <w:t>400 zamestnancov, a</w:t>
      </w:r>
      <w:r w:rsidR="00CE249E">
        <w:rPr>
          <w:rFonts w:ascii="Arial" w:eastAsia="Times New Roman" w:hAnsi="Arial" w:cs="Arial"/>
          <w:color w:val="000000" w:themeColor="text1"/>
          <w:sz w:val="21"/>
          <w:szCs w:val="21"/>
        </w:rPr>
        <w:t> celosv</w:t>
      </w:r>
      <w:r w:rsidR="00FD6124">
        <w:rPr>
          <w:rFonts w:ascii="Arial" w:eastAsia="Times New Roman" w:hAnsi="Arial" w:cs="Arial"/>
          <w:color w:val="000000" w:themeColor="text1"/>
          <w:sz w:val="21"/>
          <w:szCs w:val="21"/>
        </w:rPr>
        <w:t>etovo</w:t>
      </w:r>
      <w:r w:rsidR="00CE249E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 </w:t>
      </w:r>
      <w:r w:rsidRPr="006131BA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obsluhuje </w:t>
      </w:r>
      <w:r w:rsidR="00CC45AB">
        <w:rPr>
          <w:rFonts w:ascii="Arial" w:eastAsia="Times New Roman" w:hAnsi="Arial" w:cs="Arial"/>
          <w:color w:val="000000" w:themeColor="text1"/>
          <w:sz w:val="21"/>
          <w:szCs w:val="21"/>
        </w:rPr>
        <w:t>viac než</w:t>
      </w:r>
      <w:r w:rsidR="00CC45AB" w:rsidRPr="006131BA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 </w:t>
      </w:r>
      <w:r w:rsidRPr="006131BA">
        <w:rPr>
          <w:rFonts w:ascii="Arial" w:eastAsia="Times New Roman" w:hAnsi="Arial" w:cs="Arial"/>
          <w:color w:val="000000" w:themeColor="text1"/>
          <w:sz w:val="21"/>
          <w:szCs w:val="21"/>
        </w:rPr>
        <w:t>260</w:t>
      </w:r>
      <w:r w:rsidR="00CC45AB">
        <w:rPr>
          <w:rFonts w:ascii="Arial" w:eastAsia="Times New Roman" w:hAnsi="Arial" w:cs="Arial"/>
          <w:color w:val="000000" w:themeColor="text1"/>
          <w:sz w:val="21"/>
          <w:szCs w:val="21"/>
        </w:rPr>
        <w:t> </w:t>
      </w:r>
      <w:r w:rsidRPr="006131BA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000 zákazníkov v </w:t>
      </w:r>
      <w:r w:rsidR="00882722">
        <w:rPr>
          <w:rFonts w:ascii="Arial" w:eastAsia="Times New Roman" w:hAnsi="Arial" w:cs="Arial"/>
          <w:color w:val="000000" w:themeColor="text1"/>
          <w:sz w:val="21"/>
          <w:szCs w:val="21"/>
        </w:rPr>
        <w:t>3</w:t>
      </w:r>
      <w:r w:rsidRPr="006131BA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5 krajinách. V tomto roku </w:t>
      </w:r>
      <w:r w:rsidR="00670700">
        <w:rPr>
          <w:rFonts w:ascii="Arial" w:eastAsia="Times New Roman" w:hAnsi="Arial" w:cs="Arial"/>
          <w:color w:val="000000" w:themeColor="text1"/>
          <w:sz w:val="21"/>
          <w:szCs w:val="21"/>
        </w:rPr>
        <w:t>Solitea</w:t>
      </w:r>
      <w:r w:rsidR="00670700" w:rsidRPr="006131BA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 </w:t>
      </w:r>
      <w:r w:rsidRPr="006131BA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očakáva </w:t>
      </w:r>
      <w:r w:rsidR="00922ED1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konsolidované </w:t>
      </w:r>
      <w:r w:rsidRPr="006131BA">
        <w:rPr>
          <w:rFonts w:ascii="Arial" w:eastAsia="Times New Roman" w:hAnsi="Arial" w:cs="Arial"/>
          <w:color w:val="000000" w:themeColor="text1"/>
          <w:sz w:val="21"/>
          <w:szCs w:val="21"/>
        </w:rPr>
        <w:t>výnosy presahujúce 1</w:t>
      </w:r>
      <w:r w:rsidR="001C5C1D">
        <w:rPr>
          <w:rFonts w:ascii="Arial" w:eastAsia="Times New Roman" w:hAnsi="Arial" w:cs="Arial"/>
          <w:color w:val="000000" w:themeColor="text1"/>
          <w:sz w:val="21"/>
          <w:szCs w:val="21"/>
        </w:rPr>
        <w:t>3</w:t>
      </w:r>
      <w:r w:rsidRPr="006131BA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0 miliónov </w:t>
      </w:r>
      <w:r w:rsidR="00FD6124">
        <w:rPr>
          <w:rFonts w:ascii="Arial" w:eastAsia="Times New Roman" w:hAnsi="Arial" w:cs="Arial"/>
          <w:color w:val="000000" w:themeColor="text1"/>
          <w:sz w:val="21"/>
          <w:szCs w:val="21"/>
        </w:rPr>
        <w:t>eur</w:t>
      </w:r>
      <w:r w:rsidRPr="006131BA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 a dlhodobo patrí k najrýchlejšie rastúcim IT spoločnostiam v regióne. V posledných štyroch rokoch uskutočnila</w:t>
      </w:r>
      <w:r w:rsidR="00D331B6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 </w:t>
      </w:r>
      <w:r w:rsidRPr="006131BA">
        <w:rPr>
          <w:rFonts w:ascii="Arial" w:eastAsia="Times New Roman" w:hAnsi="Arial" w:cs="Arial"/>
          <w:color w:val="000000" w:themeColor="text1"/>
          <w:sz w:val="21"/>
          <w:szCs w:val="21"/>
        </w:rPr>
        <w:t>Solitea mnoho významných akvizícií IT spoločností v</w:t>
      </w:r>
      <w:r w:rsidR="00D331B6">
        <w:rPr>
          <w:rFonts w:ascii="Arial" w:eastAsia="Times New Roman" w:hAnsi="Arial" w:cs="Arial"/>
          <w:color w:val="000000" w:themeColor="text1"/>
          <w:sz w:val="21"/>
          <w:szCs w:val="21"/>
        </w:rPr>
        <w:t> </w:t>
      </w:r>
      <w:r w:rsidR="002D344F">
        <w:rPr>
          <w:rFonts w:ascii="Arial" w:eastAsia="Times New Roman" w:hAnsi="Arial" w:cs="Arial"/>
          <w:color w:val="000000" w:themeColor="text1"/>
          <w:sz w:val="21"/>
          <w:szCs w:val="21"/>
        </w:rPr>
        <w:t>európskom</w:t>
      </w:r>
      <w:r w:rsidR="00BB1AC4">
        <w:rPr>
          <w:rFonts w:ascii="Arial" w:eastAsia="Times New Roman" w:hAnsi="Arial" w:cs="Arial"/>
          <w:color w:val="000000" w:themeColor="text1"/>
          <w:sz w:val="21"/>
          <w:szCs w:val="21"/>
        </w:rPr>
        <w:t> regi</w:t>
      </w:r>
      <w:r w:rsidR="00FD6124">
        <w:rPr>
          <w:rFonts w:ascii="Arial" w:eastAsia="Times New Roman" w:hAnsi="Arial" w:cs="Arial"/>
          <w:color w:val="000000" w:themeColor="text1"/>
          <w:sz w:val="21"/>
          <w:szCs w:val="21"/>
        </w:rPr>
        <w:t>ó</w:t>
      </w:r>
      <w:r w:rsidR="00BB1AC4">
        <w:rPr>
          <w:rFonts w:ascii="Arial" w:eastAsia="Times New Roman" w:hAnsi="Arial" w:cs="Arial"/>
          <w:color w:val="000000" w:themeColor="text1"/>
          <w:sz w:val="21"/>
          <w:szCs w:val="21"/>
        </w:rPr>
        <w:t>n</w:t>
      </w:r>
      <w:r w:rsidR="00FD6124">
        <w:rPr>
          <w:rFonts w:ascii="Arial" w:eastAsia="Times New Roman" w:hAnsi="Arial" w:cs="Arial"/>
          <w:color w:val="000000" w:themeColor="text1"/>
          <w:sz w:val="21"/>
          <w:szCs w:val="21"/>
        </w:rPr>
        <w:t>e</w:t>
      </w:r>
      <w:r w:rsidRPr="006131BA">
        <w:rPr>
          <w:rFonts w:ascii="Arial" w:eastAsia="Times New Roman" w:hAnsi="Arial" w:cs="Arial"/>
          <w:color w:val="000000" w:themeColor="text1"/>
          <w:sz w:val="21"/>
          <w:szCs w:val="21"/>
        </w:rPr>
        <w:t>.</w:t>
      </w:r>
      <w:r w:rsidR="00D331B6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 </w:t>
      </w:r>
      <w:r w:rsidRPr="006131BA">
        <w:rPr>
          <w:rFonts w:ascii="Arial" w:eastAsia="Times New Roman" w:hAnsi="Arial" w:cs="Arial"/>
          <w:color w:val="000000" w:themeColor="text1"/>
          <w:sz w:val="21"/>
          <w:szCs w:val="21"/>
        </w:rPr>
        <w:t>Solitea dlhodobo posilňuje svoju pozíciu významného európskeho dodávateľa informačných technológií pre komerčné subjekty aj štátnu správu. Majoritnými vlastníkmi holdingu</w:t>
      </w:r>
      <w:r w:rsidR="00D331B6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 </w:t>
      </w:r>
      <w:r w:rsidRPr="006131BA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Solitea sú slovenská </w:t>
      </w:r>
      <w:proofErr w:type="spellStart"/>
      <w:r w:rsidRPr="006131BA">
        <w:rPr>
          <w:rFonts w:ascii="Arial" w:eastAsia="Times New Roman" w:hAnsi="Arial" w:cs="Arial"/>
          <w:color w:val="000000" w:themeColor="text1"/>
          <w:sz w:val="21"/>
          <w:szCs w:val="21"/>
        </w:rPr>
        <w:t>private</w:t>
      </w:r>
      <w:proofErr w:type="spellEnd"/>
      <w:r w:rsidRPr="006131BA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 </w:t>
      </w:r>
      <w:proofErr w:type="spellStart"/>
      <w:r w:rsidRPr="006131BA">
        <w:rPr>
          <w:rFonts w:ascii="Arial" w:eastAsia="Times New Roman" w:hAnsi="Arial" w:cs="Arial"/>
          <w:color w:val="000000" w:themeColor="text1"/>
          <w:sz w:val="21"/>
          <w:szCs w:val="21"/>
        </w:rPr>
        <w:t>equity</w:t>
      </w:r>
      <w:proofErr w:type="spellEnd"/>
      <w:r w:rsidRPr="006131BA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 spoločnosť </w:t>
      </w:r>
      <w:proofErr w:type="spellStart"/>
      <w:r w:rsidRPr="006131BA">
        <w:rPr>
          <w:rFonts w:ascii="Arial" w:eastAsia="Times New Roman" w:hAnsi="Arial" w:cs="Arial"/>
          <w:color w:val="000000" w:themeColor="text1"/>
          <w:sz w:val="21"/>
          <w:szCs w:val="21"/>
        </w:rPr>
        <w:t>Sandberg</w:t>
      </w:r>
      <w:proofErr w:type="spellEnd"/>
      <w:r w:rsidRPr="006131BA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 </w:t>
      </w:r>
      <w:proofErr w:type="spellStart"/>
      <w:r w:rsidRPr="006131BA">
        <w:rPr>
          <w:rFonts w:ascii="Arial" w:eastAsia="Times New Roman" w:hAnsi="Arial" w:cs="Arial"/>
          <w:color w:val="000000" w:themeColor="text1"/>
          <w:sz w:val="21"/>
          <w:szCs w:val="21"/>
        </w:rPr>
        <w:t>Capital</w:t>
      </w:r>
      <w:proofErr w:type="spellEnd"/>
      <w:r w:rsidRPr="006131BA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 a Martin Cígler.</w:t>
      </w:r>
    </w:p>
    <w:p w14:paraId="07189479" w14:textId="77777777" w:rsidR="00AA3644" w:rsidRPr="006131BA" w:rsidRDefault="00AA3644" w:rsidP="00F817D8">
      <w:pPr>
        <w:shd w:val="clear" w:color="auto" w:fill="FFFFFF"/>
        <w:jc w:val="both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14:paraId="55048BCB" w14:textId="69F64C14" w:rsidR="00AA3644" w:rsidRPr="006131BA" w:rsidRDefault="00AA3644" w:rsidP="00F817D8">
      <w:pPr>
        <w:shd w:val="clear" w:color="auto" w:fill="FFFFFF"/>
        <w:jc w:val="both"/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</w:pPr>
      <w:r w:rsidRPr="006131BA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>O</w:t>
      </w:r>
      <w:r w:rsidR="00BB5BD0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 xml:space="preserve"> spoločnosti</w:t>
      </w:r>
      <w:r w:rsidRPr="006131BA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 xml:space="preserve"> SANDBERG CAPITAL</w:t>
      </w:r>
    </w:p>
    <w:p w14:paraId="6BA72548" w14:textId="52F6F763" w:rsidR="003E3F0A" w:rsidRPr="006131BA" w:rsidRDefault="00AA3644" w:rsidP="53789D56">
      <w:pPr>
        <w:jc w:val="both"/>
        <w:rPr>
          <w:rFonts w:ascii="Arial" w:hAnsi="Arial" w:cs="Arial"/>
        </w:rPr>
      </w:pPr>
      <w:proofErr w:type="spellStart"/>
      <w:r w:rsidRPr="53789D56">
        <w:rPr>
          <w:rFonts w:ascii="Arial" w:eastAsia="Arial" w:hAnsi="Arial" w:cs="Arial"/>
          <w:color w:val="000000" w:themeColor="text1"/>
          <w:sz w:val="21"/>
          <w:szCs w:val="21"/>
        </w:rPr>
        <w:t>Sandberg</w:t>
      </w:r>
      <w:proofErr w:type="spellEnd"/>
      <w:r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 </w:t>
      </w:r>
      <w:proofErr w:type="spellStart"/>
      <w:r w:rsidRPr="53789D56">
        <w:rPr>
          <w:rFonts w:ascii="Arial" w:eastAsia="Arial" w:hAnsi="Arial" w:cs="Arial"/>
          <w:color w:val="000000" w:themeColor="text1"/>
          <w:sz w:val="21"/>
          <w:szCs w:val="21"/>
        </w:rPr>
        <w:t>Capital</w:t>
      </w:r>
      <w:proofErr w:type="spellEnd"/>
      <w:r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 je slovenská správcovská spoločnosť, ktorá vznikla v roku 2014. Zameriava sa na investovanie do menších a stredne veľkých spoločností na Slovensku a v regióne CEE. </w:t>
      </w:r>
      <w:r w:rsidR="000F02FD"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Vo svojom prvom fonde spravuje aktíva s hodnotou viac ako 210 miliónov eur, ktoré investoval do oblastí IT, telekomunikácií, poľnohospodárstva, vzdelávania a maloobchodu. </w:t>
      </w:r>
      <w:r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V decembri 2021 </w:t>
      </w:r>
      <w:r w:rsidR="000F02FD"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sa </w:t>
      </w:r>
      <w:proofErr w:type="spellStart"/>
      <w:r w:rsidRPr="53789D56">
        <w:rPr>
          <w:rFonts w:ascii="Arial" w:eastAsia="Arial" w:hAnsi="Arial" w:cs="Arial"/>
          <w:color w:val="000000" w:themeColor="text1"/>
          <w:sz w:val="21"/>
          <w:szCs w:val="21"/>
        </w:rPr>
        <w:t>Sandberg</w:t>
      </w:r>
      <w:r w:rsidR="000F02FD" w:rsidRPr="53789D56">
        <w:rPr>
          <w:rFonts w:ascii="Arial" w:eastAsia="Arial" w:hAnsi="Arial" w:cs="Arial"/>
          <w:color w:val="000000" w:themeColor="text1"/>
          <w:sz w:val="21"/>
          <w:szCs w:val="21"/>
        </w:rPr>
        <w:t>u</w:t>
      </w:r>
      <w:proofErr w:type="spellEnd"/>
      <w:r w:rsidR="000F02FD"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 podarilo uzatvoriť</w:t>
      </w:r>
      <w:r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 svoj druhý investičný fond s objemom viazaného kapitálu 130 miliónov eur a investovali doň primárne inštitucionálni investori vrátane jedného z najväčších európskych investorov – </w:t>
      </w:r>
      <w:proofErr w:type="spellStart"/>
      <w:r w:rsidRPr="53789D56">
        <w:rPr>
          <w:rFonts w:ascii="Arial" w:eastAsia="Arial" w:hAnsi="Arial" w:cs="Arial"/>
          <w:color w:val="000000" w:themeColor="text1"/>
          <w:sz w:val="21"/>
          <w:szCs w:val="21"/>
        </w:rPr>
        <w:t>European</w:t>
      </w:r>
      <w:proofErr w:type="spellEnd"/>
      <w:r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 </w:t>
      </w:r>
      <w:proofErr w:type="spellStart"/>
      <w:r w:rsidRPr="53789D56">
        <w:rPr>
          <w:rFonts w:ascii="Arial" w:eastAsia="Arial" w:hAnsi="Arial" w:cs="Arial"/>
          <w:color w:val="000000" w:themeColor="text1"/>
          <w:sz w:val="21"/>
          <w:szCs w:val="21"/>
        </w:rPr>
        <w:t>Investment</w:t>
      </w:r>
      <w:proofErr w:type="spellEnd"/>
      <w:r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 </w:t>
      </w:r>
      <w:proofErr w:type="spellStart"/>
      <w:r w:rsidRPr="53789D56">
        <w:rPr>
          <w:rFonts w:ascii="Arial" w:eastAsia="Arial" w:hAnsi="Arial" w:cs="Arial"/>
          <w:color w:val="000000" w:themeColor="text1"/>
          <w:sz w:val="21"/>
          <w:szCs w:val="21"/>
        </w:rPr>
        <w:t>Fund</w:t>
      </w:r>
      <w:proofErr w:type="spellEnd"/>
      <w:r w:rsidRPr="53789D56">
        <w:rPr>
          <w:rFonts w:ascii="Arial" w:eastAsia="Arial" w:hAnsi="Arial" w:cs="Arial"/>
          <w:color w:val="000000" w:themeColor="text1"/>
          <w:sz w:val="21"/>
          <w:szCs w:val="21"/>
        </w:rPr>
        <w:t>.</w:t>
      </w:r>
      <w:r w:rsidR="0000420B"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 V roku 2021 smerovali prvé investície do slovenskej </w:t>
      </w:r>
      <w:proofErr w:type="spellStart"/>
      <w:r w:rsidR="00A90D16" w:rsidRPr="53789D56">
        <w:rPr>
          <w:rFonts w:ascii="Arial" w:eastAsia="Arial" w:hAnsi="Arial" w:cs="Arial"/>
          <w:color w:val="000000" w:themeColor="text1"/>
          <w:sz w:val="21"/>
          <w:szCs w:val="21"/>
        </w:rPr>
        <w:t>outsourcingovej</w:t>
      </w:r>
      <w:proofErr w:type="spellEnd"/>
      <w:r w:rsidR="00A90D16"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 </w:t>
      </w:r>
      <w:r w:rsidR="0000420B"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spoločnosti </w:t>
      </w:r>
      <w:r w:rsidR="00A90D16"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IT špecialistov </w:t>
      </w:r>
      <w:r w:rsidR="00794563" w:rsidRPr="53789D56">
        <w:rPr>
          <w:rFonts w:ascii="Arial" w:eastAsia="Arial" w:hAnsi="Arial" w:cs="Arial"/>
          <w:color w:val="000000" w:themeColor="text1"/>
          <w:sz w:val="21"/>
          <w:szCs w:val="21"/>
        </w:rPr>
        <w:t>–</w:t>
      </w:r>
      <w:r w:rsidR="00A90D16"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 </w:t>
      </w:r>
      <w:proofErr w:type="spellStart"/>
      <w:r w:rsidR="0000420B" w:rsidRPr="53789D56">
        <w:rPr>
          <w:rFonts w:ascii="Arial" w:eastAsia="Arial" w:hAnsi="Arial" w:cs="Arial"/>
          <w:color w:val="000000" w:themeColor="text1"/>
          <w:sz w:val="21"/>
          <w:szCs w:val="21"/>
        </w:rPr>
        <w:t>Titans</w:t>
      </w:r>
      <w:proofErr w:type="spellEnd"/>
      <w:r w:rsidR="0000420B"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 </w:t>
      </w:r>
      <w:proofErr w:type="spellStart"/>
      <w:r w:rsidR="0000420B" w:rsidRPr="53789D56">
        <w:rPr>
          <w:rFonts w:ascii="Arial" w:eastAsia="Arial" w:hAnsi="Arial" w:cs="Arial"/>
          <w:color w:val="000000" w:themeColor="text1"/>
          <w:sz w:val="21"/>
          <w:szCs w:val="21"/>
        </w:rPr>
        <w:t>freelancers</w:t>
      </w:r>
      <w:proofErr w:type="spellEnd"/>
      <w:r w:rsidR="0000420B"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 a druhá do česk</w:t>
      </w:r>
      <w:r w:rsidR="00794563" w:rsidRPr="53789D56">
        <w:rPr>
          <w:rFonts w:ascii="Arial" w:eastAsia="Arial" w:hAnsi="Arial" w:cs="Arial"/>
          <w:color w:val="000000" w:themeColor="text1"/>
          <w:sz w:val="21"/>
          <w:szCs w:val="21"/>
        </w:rPr>
        <w:t>ého</w:t>
      </w:r>
      <w:r w:rsidR="0000420B"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 </w:t>
      </w:r>
      <w:r w:rsidR="00F72297"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lídra v oblasti </w:t>
      </w:r>
      <w:r w:rsidR="00A91A57" w:rsidRPr="53789D56">
        <w:rPr>
          <w:rFonts w:ascii="Arial" w:eastAsia="Arial" w:hAnsi="Arial" w:cs="Arial"/>
          <w:color w:val="000000" w:themeColor="text1"/>
          <w:sz w:val="21"/>
          <w:szCs w:val="21"/>
        </w:rPr>
        <w:t>riešení pre</w:t>
      </w:r>
      <w:r w:rsidR="00343CAC"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 kontaktné centrá a</w:t>
      </w:r>
      <w:r w:rsidR="00A91A57"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 komunikáciu so zákazníkmi </w:t>
      </w:r>
      <w:r w:rsidR="00794563" w:rsidRPr="53789D56">
        <w:rPr>
          <w:rFonts w:ascii="Arial" w:eastAsia="Arial" w:hAnsi="Arial" w:cs="Arial"/>
          <w:color w:val="000000" w:themeColor="text1"/>
          <w:sz w:val="21"/>
          <w:szCs w:val="21"/>
        </w:rPr>
        <w:t>–</w:t>
      </w:r>
      <w:r w:rsidR="00A91A57" w:rsidRPr="53789D56">
        <w:rPr>
          <w:rFonts w:ascii="Arial" w:eastAsia="Arial" w:hAnsi="Arial" w:cs="Arial"/>
          <w:color w:val="000000" w:themeColor="text1"/>
          <w:sz w:val="21"/>
          <w:szCs w:val="21"/>
        </w:rPr>
        <w:t xml:space="preserve"> </w:t>
      </w:r>
      <w:proofErr w:type="spellStart"/>
      <w:r w:rsidR="0000420B" w:rsidRPr="53789D56">
        <w:rPr>
          <w:rFonts w:ascii="Arial" w:eastAsia="Arial" w:hAnsi="Arial" w:cs="Arial"/>
          <w:color w:val="000000" w:themeColor="text1"/>
          <w:sz w:val="21"/>
          <w:szCs w:val="21"/>
        </w:rPr>
        <w:t>Daktela</w:t>
      </w:r>
      <w:proofErr w:type="spellEnd"/>
      <w:r w:rsidR="0000420B" w:rsidRPr="53789D56">
        <w:rPr>
          <w:rFonts w:ascii="Arial" w:eastAsia="Arial" w:hAnsi="Arial" w:cs="Arial"/>
          <w:color w:val="000000" w:themeColor="text1"/>
          <w:sz w:val="21"/>
          <w:szCs w:val="21"/>
        </w:rPr>
        <w:t>.</w:t>
      </w:r>
    </w:p>
    <w:sectPr w:rsidR="003E3F0A" w:rsidRPr="006131BA" w:rsidSect="00697C72">
      <w:headerReference w:type="default" r:id="rId15"/>
      <w:pgSz w:w="11900" w:h="16840"/>
      <w:pgMar w:top="1417" w:right="1417" w:bottom="1417" w:left="1417" w:header="284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169E1" w14:textId="77777777" w:rsidR="00FF474C" w:rsidRDefault="00FF474C">
      <w:r>
        <w:separator/>
      </w:r>
    </w:p>
  </w:endnote>
  <w:endnote w:type="continuationSeparator" w:id="0">
    <w:p w14:paraId="0BB0194D" w14:textId="77777777" w:rsidR="00FF474C" w:rsidRDefault="00FF474C">
      <w:r>
        <w:continuationSeparator/>
      </w:r>
    </w:p>
  </w:endnote>
  <w:endnote w:type="continuationNotice" w:id="1">
    <w:p w14:paraId="65DD72FA" w14:textId="77777777" w:rsidR="00FF474C" w:rsidRDefault="00FF47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7FB33" w14:textId="77777777" w:rsidR="00FF474C" w:rsidRDefault="00FF474C">
      <w:r>
        <w:separator/>
      </w:r>
    </w:p>
  </w:footnote>
  <w:footnote w:type="continuationSeparator" w:id="0">
    <w:p w14:paraId="3ECAB122" w14:textId="77777777" w:rsidR="00FF474C" w:rsidRDefault="00FF474C">
      <w:r>
        <w:continuationSeparator/>
      </w:r>
    </w:p>
  </w:footnote>
  <w:footnote w:type="continuationNotice" w:id="1">
    <w:p w14:paraId="1D0BF8D1" w14:textId="77777777" w:rsidR="00FF474C" w:rsidRDefault="00FF474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B2A8C" w14:textId="7B8D2CDD" w:rsidR="005F3013" w:rsidRDefault="00813E41">
    <w:pPr>
      <w:rPr>
        <w:color w:val="000000"/>
      </w:rPr>
    </w:pPr>
    <w:r>
      <w:tab/>
    </w:r>
    <w:r w:rsidR="008F0D87">
      <w:rPr>
        <w:noProof/>
      </w:rPr>
      <w:drawing>
        <wp:inline distT="0" distB="0" distL="0" distR="0" wp14:anchorId="270E315A" wp14:editId="3D94A3E1">
          <wp:extent cx="1846225" cy="482600"/>
          <wp:effectExtent l="0" t="0" r="1905" b="0"/>
          <wp:docPr id="11" name="Obrázo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Obrázok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3007" cy="5026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  <w:t xml:space="preserve">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D17CDA"/>
    <w:multiLevelType w:val="hybridMultilevel"/>
    <w:tmpl w:val="1FB264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FA7326"/>
    <w:multiLevelType w:val="hybridMultilevel"/>
    <w:tmpl w:val="9130726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5E2727"/>
    <w:multiLevelType w:val="multilevel"/>
    <w:tmpl w:val="5C20B5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5F66AB2"/>
    <w:multiLevelType w:val="hybridMultilevel"/>
    <w:tmpl w:val="F80ED3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6287536">
    <w:abstractNumId w:val="2"/>
  </w:num>
  <w:num w:numId="2" w16cid:durableId="717360370">
    <w:abstractNumId w:val="3"/>
  </w:num>
  <w:num w:numId="3" w16cid:durableId="809833329">
    <w:abstractNumId w:val="0"/>
  </w:num>
  <w:num w:numId="4" w16cid:durableId="10544257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013"/>
    <w:rsid w:val="0000420B"/>
    <w:rsid w:val="00004488"/>
    <w:rsid w:val="00020152"/>
    <w:rsid w:val="00023B95"/>
    <w:rsid w:val="0002793C"/>
    <w:rsid w:val="0003041E"/>
    <w:rsid w:val="00033027"/>
    <w:rsid w:val="00034043"/>
    <w:rsid w:val="00044858"/>
    <w:rsid w:val="00047B3C"/>
    <w:rsid w:val="00055F39"/>
    <w:rsid w:val="000723B8"/>
    <w:rsid w:val="0007445F"/>
    <w:rsid w:val="000A0098"/>
    <w:rsid w:val="000A073F"/>
    <w:rsid w:val="000A6ED5"/>
    <w:rsid w:val="000A7121"/>
    <w:rsid w:val="000C1210"/>
    <w:rsid w:val="000D1C25"/>
    <w:rsid w:val="000D3D5B"/>
    <w:rsid w:val="000D455A"/>
    <w:rsid w:val="000D611B"/>
    <w:rsid w:val="000E08FE"/>
    <w:rsid w:val="000E7F05"/>
    <w:rsid w:val="000F02FD"/>
    <w:rsid w:val="000F7962"/>
    <w:rsid w:val="00107069"/>
    <w:rsid w:val="00113CBF"/>
    <w:rsid w:val="0014078F"/>
    <w:rsid w:val="001504F3"/>
    <w:rsid w:val="0017242A"/>
    <w:rsid w:val="001740D9"/>
    <w:rsid w:val="00183CA1"/>
    <w:rsid w:val="0018698E"/>
    <w:rsid w:val="00194B46"/>
    <w:rsid w:val="001A1B3C"/>
    <w:rsid w:val="001A7D80"/>
    <w:rsid w:val="001B42A9"/>
    <w:rsid w:val="001B67A0"/>
    <w:rsid w:val="001C5C1D"/>
    <w:rsid w:val="001D5738"/>
    <w:rsid w:val="001E060B"/>
    <w:rsid w:val="001E15E9"/>
    <w:rsid w:val="00204E33"/>
    <w:rsid w:val="00206988"/>
    <w:rsid w:val="00210659"/>
    <w:rsid w:val="002231E6"/>
    <w:rsid w:val="00231F56"/>
    <w:rsid w:val="00232F84"/>
    <w:rsid w:val="002340E1"/>
    <w:rsid w:val="002428F1"/>
    <w:rsid w:val="00253E48"/>
    <w:rsid w:val="002541FE"/>
    <w:rsid w:val="0026228C"/>
    <w:rsid w:val="002622AB"/>
    <w:rsid w:val="00265E97"/>
    <w:rsid w:val="0028472B"/>
    <w:rsid w:val="00296D15"/>
    <w:rsid w:val="002C3010"/>
    <w:rsid w:val="002D344F"/>
    <w:rsid w:val="002E22D5"/>
    <w:rsid w:val="002F26C5"/>
    <w:rsid w:val="002F2F6F"/>
    <w:rsid w:val="00300E17"/>
    <w:rsid w:val="00305D65"/>
    <w:rsid w:val="003069DA"/>
    <w:rsid w:val="00316250"/>
    <w:rsid w:val="00326545"/>
    <w:rsid w:val="003321C4"/>
    <w:rsid w:val="00336EC3"/>
    <w:rsid w:val="00341DF0"/>
    <w:rsid w:val="00342C32"/>
    <w:rsid w:val="00343CAC"/>
    <w:rsid w:val="00346B85"/>
    <w:rsid w:val="00363166"/>
    <w:rsid w:val="00374308"/>
    <w:rsid w:val="00384D87"/>
    <w:rsid w:val="00395DA4"/>
    <w:rsid w:val="003B69B5"/>
    <w:rsid w:val="003C0320"/>
    <w:rsid w:val="003C24B0"/>
    <w:rsid w:val="003D2333"/>
    <w:rsid w:val="003D2E6D"/>
    <w:rsid w:val="003D2E77"/>
    <w:rsid w:val="003D4D12"/>
    <w:rsid w:val="003D5968"/>
    <w:rsid w:val="003E23BD"/>
    <w:rsid w:val="003E3F0A"/>
    <w:rsid w:val="003E5841"/>
    <w:rsid w:val="003E5C1F"/>
    <w:rsid w:val="003F1ED2"/>
    <w:rsid w:val="00412EF4"/>
    <w:rsid w:val="00414201"/>
    <w:rsid w:val="00422329"/>
    <w:rsid w:val="0042648E"/>
    <w:rsid w:val="0043626F"/>
    <w:rsid w:val="0045158D"/>
    <w:rsid w:val="0045407A"/>
    <w:rsid w:val="00460104"/>
    <w:rsid w:val="00465AE2"/>
    <w:rsid w:val="00481B1F"/>
    <w:rsid w:val="00481C2B"/>
    <w:rsid w:val="004873AD"/>
    <w:rsid w:val="00493096"/>
    <w:rsid w:val="00494BCF"/>
    <w:rsid w:val="004B5949"/>
    <w:rsid w:val="004C4712"/>
    <w:rsid w:val="004C73EF"/>
    <w:rsid w:val="004E4899"/>
    <w:rsid w:val="004F3884"/>
    <w:rsid w:val="0050535D"/>
    <w:rsid w:val="005112DB"/>
    <w:rsid w:val="00526E3A"/>
    <w:rsid w:val="00540098"/>
    <w:rsid w:val="005450B2"/>
    <w:rsid w:val="00557278"/>
    <w:rsid w:val="00557C56"/>
    <w:rsid w:val="00563C5E"/>
    <w:rsid w:val="0056424F"/>
    <w:rsid w:val="005650E3"/>
    <w:rsid w:val="005733EB"/>
    <w:rsid w:val="005756BB"/>
    <w:rsid w:val="00584927"/>
    <w:rsid w:val="00584D90"/>
    <w:rsid w:val="005863FD"/>
    <w:rsid w:val="00586A58"/>
    <w:rsid w:val="005B3F72"/>
    <w:rsid w:val="005B7BF7"/>
    <w:rsid w:val="005C4DF5"/>
    <w:rsid w:val="005C56D1"/>
    <w:rsid w:val="005C6C34"/>
    <w:rsid w:val="005D73D7"/>
    <w:rsid w:val="005E50A9"/>
    <w:rsid w:val="005F3013"/>
    <w:rsid w:val="00606CEE"/>
    <w:rsid w:val="006131BA"/>
    <w:rsid w:val="006140B2"/>
    <w:rsid w:val="006148B1"/>
    <w:rsid w:val="00624C1D"/>
    <w:rsid w:val="00626D9B"/>
    <w:rsid w:val="00627F70"/>
    <w:rsid w:val="00640AA7"/>
    <w:rsid w:val="0064604C"/>
    <w:rsid w:val="00657943"/>
    <w:rsid w:val="00660C23"/>
    <w:rsid w:val="00661E0A"/>
    <w:rsid w:val="00662E05"/>
    <w:rsid w:val="00663882"/>
    <w:rsid w:val="0066696F"/>
    <w:rsid w:val="00670700"/>
    <w:rsid w:val="00670875"/>
    <w:rsid w:val="0067325B"/>
    <w:rsid w:val="006735A4"/>
    <w:rsid w:val="0068092B"/>
    <w:rsid w:val="00685663"/>
    <w:rsid w:val="00694C49"/>
    <w:rsid w:val="00697C72"/>
    <w:rsid w:val="006A2654"/>
    <w:rsid w:val="006A3D35"/>
    <w:rsid w:val="006D0437"/>
    <w:rsid w:val="006D7C5C"/>
    <w:rsid w:val="006E1744"/>
    <w:rsid w:val="006F2156"/>
    <w:rsid w:val="006F3106"/>
    <w:rsid w:val="006F4E1B"/>
    <w:rsid w:val="007074BD"/>
    <w:rsid w:val="00717DEE"/>
    <w:rsid w:val="0072068C"/>
    <w:rsid w:val="00721FA4"/>
    <w:rsid w:val="00725ED9"/>
    <w:rsid w:val="0072709B"/>
    <w:rsid w:val="00732A21"/>
    <w:rsid w:val="00733559"/>
    <w:rsid w:val="00735F14"/>
    <w:rsid w:val="00740B03"/>
    <w:rsid w:val="007468B7"/>
    <w:rsid w:val="007562D9"/>
    <w:rsid w:val="0076105C"/>
    <w:rsid w:val="00775F83"/>
    <w:rsid w:val="00794563"/>
    <w:rsid w:val="007A1F6D"/>
    <w:rsid w:val="007B2928"/>
    <w:rsid w:val="007B4123"/>
    <w:rsid w:val="007C0C71"/>
    <w:rsid w:val="007D3B3F"/>
    <w:rsid w:val="007E30DD"/>
    <w:rsid w:val="007F4FDC"/>
    <w:rsid w:val="007F6E99"/>
    <w:rsid w:val="008049A7"/>
    <w:rsid w:val="0080572B"/>
    <w:rsid w:val="00810509"/>
    <w:rsid w:val="00813E41"/>
    <w:rsid w:val="00815995"/>
    <w:rsid w:val="008239BC"/>
    <w:rsid w:val="0083064D"/>
    <w:rsid w:val="008339C5"/>
    <w:rsid w:val="00835BE3"/>
    <w:rsid w:val="00836C63"/>
    <w:rsid w:val="00844075"/>
    <w:rsid w:val="00867695"/>
    <w:rsid w:val="0087015F"/>
    <w:rsid w:val="00870B81"/>
    <w:rsid w:val="00873E06"/>
    <w:rsid w:val="00881499"/>
    <w:rsid w:val="00882722"/>
    <w:rsid w:val="008A0176"/>
    <w:rsid w:val="008B76F0"/>
    <w:rsid w:val="008C385A"/>
    <w:rsid w:val="008E019B"/>
    <w:rsid w:val="008F0D87"/>
    <w:rsid w:val="009009A7"/>
    <w:rsid w:val="0090520C"/>
    <w:rsid w:val="009104B9"/>
    <w:rsid w:val="00922ED1"/>
    <w:rsid w:val="00926CFA"/>
    <w:rsid w:val="00935FD8"/>
    <w:rsid w:val="0094118C"/>
    <w:rsid w:val="009415E6"/>
    <w:rsid w:val="00950139"/>
    <w:rsid w:val="009634BA"/>
    <w:rsid w:val="00985A1D"/>
    <w:rsid w:val="00995C23"/>
    <w:rsid w:val="00995C85"/>
    <w:rsid w:val="00997C7E"/>
    <w:rsid w:val="009A05F9"/>
    <w:rsid w:val="009B0318"/>
    <w:rsid w:val="009C1177"/>
    <w:rsid w:val="009C1E7F"/>
    <w:rsid w:val="009C2541"/>
    <w:rsid w:val="009D24A1"/>
    <w:rsid w:val="009D5FDA"/>
    <w:rsid w:val="009D7BB0"/>
    <w:rsid w:val="009E799A"/>
    <w:rsid w:val="009F071A"/>
    <w:rsid w:val="009F48CB"/>
    <w:rsid w:val="00A00A23"/>
    <w:rsid w:val="00A00D57"/>
    <w:rsid w:val="00A36805"/>
    <w:rsid w:val="00A64A4E"/>
    <w:rsid w:val="00A65CD7"/>
    <w:rsid w:val="00A70FAA"/>
    <w:rsid w:val="00A74834"/>
    <w:rsid w:val="00A80D8C"/>
    <w:rsid w:val="00A836C6"/>
    <w:rsid w:val="00A90D16"/>
    <w:rsid w:val="00A91A57"/>
    <w:rsid w:val="00A96FA8"/>
    <w:rsid w:val="00AA3644"/>
    <w:rsid w:val="00AB4887"/>
    <w:rsid w:val="00AC3EB5"/>
    <w:rsid w:val="00AC6A0F"/>
    <w:rsid w:val="00AC6E2C"/>
    <w:rsid w:val="00AD2F2B"/>
    <w:rsid w:val="00AD4807"/>
    <w:rsid w:val="00AF20D1"/>
    <w:rsid w:val="00AF723A"/>
    <w:rsid w:val="00B053CE"/>
    <w:rsid w:val="00B11CAB"/>
    <w:rsid w:val="00B22FCF"/>
    <w:rsid w:val="00B238D3"/>
    <w:rsid w:val="00B25383"/>
    <w:rsid w:val="00B3258D"/>
    <w:rsid w:val="00B351D2"/>
    <w:rsid w:val="00B660C6"/>
    <w:rsid w:val="00B70F2B"/>
    <w:rsid w:val="00B70F58"/>
    <w:rsid w:val="00B71D63"/>
    <w:rsid w:val="00B72F44"/>
    <w:rsid w:val="00B824A4"/>
    <w:rsid w:val="00B84EC4"/>
    <w:rsid w:val="00B8510C"/>
    <w:rsid w:val="00B86711"/>
    <w:rsid w:val="00B93B89"/>
    <w:rsid w:val="00BA5DED"/>
    <w:rsid w:val="00BB1AC4"/>
    <w:rsid w:val="00BB44C1"/>
    <w:rsid w:val="00BB5BD0"/>
    <w:rsid w:val="00BC181B"/>
    <w:rsid w:val="00BC55CD"/>
    <w:rsid w:val="00BE190F"/>
    <w:rsid w:val="00BE19ED"/>
    <w:rsid w:val="00BF4C16"/>
    <w:rsid w:val="00C01221"/>
    <w:rsid w:val="00C06B55"/>
    <w:rsid w:val="00C13A62"/>
    <w:rsid w:val="00C16205"/>
    <w:rsid w:val="00C2224F"/>
    <w:rsid w:val="00C45075"/>
    <w:rsid w:val="00C5119D"/>
    <w:rsid w:val="00C800A6"/>
    <w:rsid w:val="00C807AF"/>
    <w:rsid w:val="00C83342"/>
    <w:rsid w:val="00C84397"/>
    <w:rsid w:val="00C970DB"/>
    <w:rsid w:val="00CB3B53"/>
    <w:rsid w:val="00CC45AB"/>
    <w:rsid w:val="00CE249E"/>
    <w:rsid w:val="00CE4BD8"/>
    <w:rsid w:val="00CF1DD5"/>
    <w:rsid w:val="00CF374C"/>
    <w:rsid w:val="00CF7E17"/>
    <w:rsid w:val="00D06AB0"/>
    <w:rsid w:val="00D16528"/>
    <w:rsid w:val="00D21DF9"/>
    <w:rsid w:val="00D32ECD"/>
    <w:rsid w:val="00D331B6"/>
    <w:rsid w:val="00D3421D"/>
    <w:rsid w:val="00D73A58"/>
    <w:rsid w:val="00D75708"/>
    <w:rsid w:val="00D77234"/>
    <w:rsid w:val="00D778A3"/>
    <w:rsid w:val="00D824A1"/>
    <w:rsid w:val="00D8504A"/>
    <w:rsid w:val="00DB02A7"/>
    <w:rsid w:val="00DB2AFB"/>
    <w:rsid w:val="00DB39A9"/>
    <w:rsid w:val="00DB5DAC"/>
    <w:rsid w:val="00DB6357"/>
    <w:rsid w:val="00DC4DCD"/>
    <w:rsid w:val="00DD2F38"/>
    <w:rsid w:val="00DD5352"/>
    <w:rsid w:val="00DE0513"/>
    <w:rsid w:val="00DE0E9F"/>
    <w:rsid w:val="00DF613C"/>
    <w:rsid w:val="00E163C1"/>
    <w:rsid w:val="00E1701B"/>
    <w:rsid w:val="00E23159"/>
    <w:rsid w:val="00E36D15"/>
    <w:rsid w:val="00E54047"/>
    <w:rsid w:val="00E7097A"/>
    <w:rsid w:val="00E7793D"/>
    <w:rsid w:val="00E8479D"/>
    <w:rsid w:val="00E85353"/>
    <w:rsid w:val="00E924B1"/>
    <w:rsid w:val="00E9723B"/>
    <w:rsid w:val="00EA3DD6"/>
    <w:rsid w:val="00EC4700"/>
    <w:rsid w:val="00F01D3F"/>
    <w:rsid w:val="00F025D9"/>
    <w:rsid w:val="00F3228B"/>
    <w:rsid w:val="00F5135E"/>
    <w:rsid w:val="00F647A1"/>
    <w:rsid w:val="00F65037"/>
    <w:rsid w:val="00F72297"/>
    <w:rsid w:val="00F77199"/>
    <w:rsid w:val="00F817D8"/>
    <w:rsid w:val="00F91544"/>
    <w:rsid w:val="00FA1341"/>
    <w:rsid w:val="00FA2E9D"/>
    <w:rsid w:val="00FA47F7"/>
    <w:rsid w:val="00FB32E8"/>
    <w:rsid w:val="00FB4A7D"/>
    <w:rsid w:val="00FC4AB2"/>
    <w:rsid w:val="00FC79E8"/>
    <w:rsid w:val="00FD6124"/>
    <w:rsid w:val="00FE13B1"/>
    <w:rsid w:val="00FF3E79"/>
    <w:rsid w:val="00FF474C"/>
    <w:rsid w:val="0E313BB3"/>
    <w:rsid w:val="1168DC75"/>
    <w:rsid w:val="18FA72FB"/>
    <w:rsid w:val="1F39C4FE"/>
    <w:rsid w:val="2C52F03B"/>
    <w:rsid w:val="4696C04F"/>
    <w:rsid w:val="47EABB8F"/>
    <w:rsid w:val="48E3E916"/>
    <w:rsid w:val="4DDC6B30"/>
    <w:rsid w:val="53789D56"/>
    <w:rsid w:val="5BE39B38"/>
    <w:rsid w:val="63CDFCDC"/>
    <w:rsid w:val="7CF46FAF"/>
    <w:rsid w:val="7E11C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BF0FBD"/>
  <w15:docId w15:val="{E5481DE7-AEA3-46E9-AB53-CADBBF8F2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lnweb">
    <w:name w:val="Normal (Web)"/>
    <w:basedOn w:val="Normln"/>
    <w:uiPriority w:val="99"/>
    <w:semiHidden/>
    <w:unhideWhenUsed/>
    <w:rsid w:val="00735F1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textovodkaz">
    <w:name w:val="Hyperlink"/>
    <w:basedOn w:val="Standardnpsmoodstavce"/>
    <w:uiPriority w:val="99"/>
    <w:unhideWhenUsed/>
    <w:rsid w:val="00F01D3F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815995"/>
    <w:pPr>
      <w:tabs>
        <w:tab w:val="center" w:pos="4703"/>
        <w:tab w:val="right" w:pos="940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15995"/>
  </w:style>
  <w:style w:type="paragraph" w:styleId="Zpat">
    <w:name w:val="footer"/>
    <w:basedOn w:val="Normln"/>
    <w:link w:val="ZpatChar"/>
    <w:uiPriority w:val="99"/>
    <w:unhideWhenUsed/>
    <w:rsid w:val="00815995"/>
    <w:pPr>
      <w:tabs>
        <w:tab w:val="center" w:pos="4703"/>
        <w:tab w:val="right" w:pos="9406"/>
      </w:tabs>
    </w:pPr>
  </w:style>
  <w:style w:type="character" w:customStyle="1" w:styleId="ZpatChar">
    <w:name w:val="Zápatí Char"/>
    <w:basedOn w:val="Standardnpsmoodstavce"/>
    <w:link w:val="Zpat"/>
    <w:uiPriority w:val="99"/>
    <w:rsid w:val="00815995"/>
  </w:style>
  <w:style w:type="character" w:styleId="Odkaznakoment">
    <w:name w:val="annotation reference"/>
    <w:basedOn w:val="Standardnpsmoodstavce"/>
    <w:uiPriority w:val="99"/>
    <w:semiHidden/>
    <w:unhideWhenUsed/>
    <w:rsid w:val="0002015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20152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2015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2015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20152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9C1177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194B46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E36D15"/>
  </w:style>
  <w:style w:type="character" w:styleId="Sledovanodkaz">
    <w:name w:val="FollowedHyperlink"/>
    <w:basedOn w:val="Standardnpsmoodstavce"/>
    <w:uiPriority w:val="99"/>
    <w:semiHidden/>
    <w:unhideWhenUsed/>
    <w:rsid w:val="008B76F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2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tapeon.sk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besteron.sk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olitea.com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andbergcapital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D65F7F36040494489D05281AC939884" ma:contentTypeVersion="11" ma:contentTypeDescription="Umožňuje vytvoriť nový dokument." ma:contentTypeScope="" ma:versionID="736bd1ba5e740fc73ab159c281467e8c">
  <xsd:schema xmlns:xsd="http://www.w3.org/2001/XMLSchema" xmlns:xs="http://www.w3.org/2001/XMLSchema" xmlns:p="http://schemas.microsoft.com/office/2006/metadata/properties" xmlns:ns2="3a0d79bb-0497-474c-9141-cb594e0f5e3e" xmlns:ns3="474fcaf3-21bb-498f-ac45-6969a286ce6d" targetNamespace="http://schemas.microsoft.com/office/2006/metadata/properties" ma:root="true" ma:fieldsID="5af1cab2c7d33d63f5f6ce5464e9132c" ns2:_="" ns3:_="">
    <xsd:import namespace="3a0d79bb-0497-474c-9141-cb594e0f5e3e"/>
    <xsd:import namespace="474fcaf3-21bb-498f-ac45-6969a286ce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0d79bb-0497-474c-9141-cb594e0f5e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fcaf3-21bb-498f-ac45-6969a286ce6d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6C31B8-5414-406D-91E6-F2C6B24976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0d79bb-0497-474c-9141-cb594e0f5e3e"/>
    <ds:schemaRef ds:uri="474fcaf3-21bb-498f-ac45-6969a286c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446BCC-6508-4487-98DE-6A598DA085F4}">
  <ds:schemaRefs>
    <ds:schemaRef ds:uri="http://schemas.microsoft.com/office/2006/documentManagement/types"/>
    <ds:schemaRef ds:uri="http://www.w3.org/XML/1998/namespace"/>
    <ds:schemaRef ds:uri="474fcaf3-21bb-498f-ac45-6969a286ce6d"/>
    <ds:schemaRef ds:uri="http://schemas.microsoft.com/office/infopath/2007/PartnerControls"/>
    <ds:schemaRef ds:uri="http://purl.org/dc/elements/1.1/"/>
    <ds:schemaRef ds:uri="http://purl.org/dc/terms/"/>
    <ds:schemaRef ds:uri="http://schemas.openxmlformats.org/package/2006/metadata/core-properties"/>
    <ds:schemaRef ds:uri="3a0d79bb-0497-474c-9141-cb594e0f5e3e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A01C0E5-AD0F-4F28-84CA-52A7D56F268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D022313-524D-47E6-92B2-45C7D7D39D3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e0a5f83-1728-4956-bdf4-ce37760cd214}" enabled="0" method="" siteId="{6e0a5f83-1728-4956-bdf4-ce37760cd2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1021</Words>
  <Characters>6025</Characters>
  <Application>Microsoft Office Word</Application>
  <DocSecurity>0</DocSecurity>
  <Lines>50</Lines>
  <Paragraphs>14</Paragraphs>
  <ScaleCrop>false</ScaleCrop>
  <Company/>
  <LinksUpToDate>false</LinksUpToDate>
  <CharactersWithSpaces>7032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Duliak</dc:creator>
  <cp:keywords/>
  <cp:lastModifiedBy>Rychnovský Jan</cp:lastModifiedBy>
  <cp:revision>2</cp:revision>
  <dcterms:created xsi:type="dcterms:W3CDTF">2022-10-12T08:22:00Z</dcterms:created>
  <dcterms:modified xsi:type="dcterms:W3CDTF">2022-10-12T08:22:00Z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0x0101001D65F7F36040494489D05281AC939884</vt:lpwstr>
  </property>
</Properties>
</file>