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743B50" w:rsidR="008D6138" w:rsidRDefault="00000000">
      <w:pPr>
        <w:spacing w:line="240" w:lineRule="auto"/>
        <w:rPr>
          <w:rFonts w:ascii="Calibri" w:eastAsia="Calibri" w:hAnsi="Calibri" w:cs="Calibri"/>
          <w:color w:val="878887"/>
          <w:sz w:val="26"/>
          <w:szCs w:val="26"/>
        </w:rPr>
      </w:pPr>
      <w:r>
        <w:rPr>
          <w:rFonts w:ascii="Calibri" w:eastAsia="Calibri" w:hAnsi="Calibri" w:cs="Calibri"/>
          <w:b/>
          <w:color w:val="0033A0"/>
          <w:sz w:val="36"/>
          <w:szCs w:val="36"/>
        </w:rPr>
        <w:t>Solitea </w:t>
      </w:r>
      <w:r w:rsidR="00C64454">
        <w:rPr>
          <w:rFonts w:ascii="Calibri" w:eastAsia="Calibri" w:hAnsi="Calibri" w:cs="Calibri"/>
          <w:b/>
          <w:color w:val="0033A0"/>
          <w:sz w:val="36"/>
          <w:szCs w:val="36"/>
        </w:rPr>
        <w:t>kupuje</w:t>
      </w:r>
      <w:r>
        <w:rPr>
          <w:rFonts w:ascii="Calibri" w:eastAsia="Calibri" w:hAnsi="Calibri" w:cs="Calibri"/>
          <w:b/>
          <w:color w:val="0033A0"/>
          <w:sz w:val="36"/>
          <w:szCs w:val="36"/>
        </w:rPr>
        <w:t xml:space="preserve"> slovinského dodavatele ERP systémů </w:t>
      </w:r>
      <w:proofErr w:type="spellStart"/>
      <w:r>
        <w:rPr>
          <w:rFonts w:ascii="Calibri" w:eastAsia="Calibri" w:hAnsi="Calibri" w:cs="Calibri"/>
          <w:b/>
          <w:color w:val="0033A0"/>
          <w:sz w:val="36"/>
          <w:szCs w:val="36"/>
        </w:rPr>
        <w:t>Vasco</w:t>
      </w:r>
      <w:proofErr w:type="spellEnd"/>
      <w:r>
        <w:rPr>
          <w:rFonts w:ascii="Calibri" w:eastAsia="Calibri" w:hAnsi="Calibri" w:cs="Calibri"/>
          <w:b/>
          <w:color w:val="0033A0"/>
          <w:sz w:val="26"/>
          <w:szCs w:val="26"/>
        </w:rPr>
        <w:t> </w:t>
      </w:r>
    </w:p>
    <w:p w14:paraId="00000002" w14:textId="77777777" w:rsidR="008D6138" w:rsidRDefault="008D6138">
      <w:pPr>
        <w:spacing w:line="360" w:lineRule="auto"/>
        <w:rPr>
          <w:rFonts w:ascii="Calibri" w:eastAsia="Calibri" w:hAnsi="Calibri" w:cs="Calibri"/>
          <w:color w:val="878887"/>
          <w:sz w:val="18"/>
          <w:szCs w:val="18"/>
        </w:rPr>
      </w:pPr>
    </w:p>
    <w:p w14:paraId="00000003" w14:textId="77777777" w:rsidR="008D6138" w:rsidRDefault="00000000">
      <w:pPr>
        <w:spacing w:after="28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Tisková zpráva</w:t>
      </w:r>
    </w:p>
    <w:p w14:paraId="00000004" w14:textId="633EDBE4" w:rsidR="008D6138" w:rsidRDefault="005F0016">
      <w:pPr>
        <w:jc w:val="both"/>
        <w:rPr>
          <w:b/>
        </w:rPr>
      </w:pPr>
      <w:r>
        <w:t>Brno, 28.</w:t>
      </w:r>
      <w:r w:rsidR="000606A9">
        <w:t xml:space="preserve"> července - </w:t>
      </w:r>
      <w:hyperlink r:id="rId7">
        <w:r>
          <w:rPr>
            <w:b/>
            <w:color w:val="1155CC"/>
            <w:u w:val="single"/>
          </w:rPr>
          <w:t>Solitea</w:t>
        </w:r>
      </w:hyperlink>
      <w:r>
        <w:rPr>
          <w:b/>
        </w:rPr>
        <w:t xml:space="preserve"> se dohodla na akvizici 100% podílu slovinské společnosti </w:t>
      </w:r>
      <w:hyperlink r:id="rId8">
        <w:proofErr w:type="spellStart"/>
        <w:r>
          <w:rPr>
            <w:b/>
            <w:color w:val="1155CC"/>
            <w:u w:val="single"/>
          </w:rPr>
          <w:t>Vasco</w:t>
        </w:r>
        <w:proofErr w:type="spellEnd"/>
      </w:hyperlink>
      <w:r>
        <w:rPr>
          <w:b/>
        </w:rPr>
        <w:t xml:space="preserve">, která vyvíjí a prodává podnikové IT systémy. </w:t>
      </w:r>
      <w:proofErr w:type="spellStart"/>
      <w:r>
        <w:rPr>
          <w:b/>
        </w:rPr>
        <w:t>Vasco</w:t>
      </w:r>
      <w:proofErr w:type="spellEnd"/>
      <w:r>
        <w:rPr>
          <w:b/>
        </w:rPr>
        <w:t xml:space="preserve"> bude spadat pod slovinskou společnost SAOP, kterou Solitea vlastní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ve které sdružuje firmy působící na chorvatském, slovinském a také srbském trhu. Akvizice společnosti </w:t>
      </w:r>
      <w:proofErr w:type="spellStart"/>
      <w:r>
        <w:rPr>
          <w:b/>
        </w:rPr>
        <w:t>Vasco</w:t>
      </w:r>
      <w:proofErr w:type="spellEnd"/>
      <w:r>
        <w:rPr>
          <w:b/>
        </w:rPr>
        <w:t xml:space="preserve"> představuje další významnou expanzi československého kapitálu na Balkán.</w:t>
      </w:r>
    </w:p>
    <w:p w14:paraId="00000005" w14:textId="77777777" w:rsidR="008D6138" w:rsidRDefault="008D6138">
      <w:pPr>
        <w:jc w:val="both"/>
        <w:rPr>
          <w:b/>
        </w:rPr>
      </w:pPr>
    </w:p>
    <w:p w14:paraId="00000006" w14:textId="579F9A4C" w:rsidR="008D6138" w:rsidRPr="006D759F" w:rsidRDefault="00000000">
      <w:pPr>
        <w:jc w:val="both"/>
      </w:pPr>
      <w:r>
        <w:t xml:space="preserve">Společnost </w:t>
      </w:r>
      <w:proofErr w:type="spellStart"/>
      <w:r>
        <w:t>Vasco</w:t>
      </w:r>
      <w:proofErr w:type="spellEnd"/>
      <w:r>
        <w:t xml:space="preserve"> </w:t>
      </w:r>
      <w:proofErr w:type="spellStart"/>
      <w:r>
        <w:t>računalniški</w:t>
      </w:r>
      <w:proofErr w:type="spellEnd"/>
      <w:r>
        <w:t xml:space="preserve"> </w:t>
      </w:r>
      <w:proofErr w:type="spellStart"/>
      <w:r>
        <w:t>inženiring</w:t>
      </w:r>
      <w:proofErr w:type="spellEnd"/>
      <w:r>
        <w:t xml:space="preserve">, </w:t>
      </w:r>
      <w:proofErr w:type="spellStart"/>
      <w:r>
        <w:t>d.o.o</w:t>
      </w:r>
      <w:proofErr w:type="spellEnd"/>
      <w:r>
        <w:t xml:space="preserve">. se zabývá programováním a prodejem systémů a aplikací pro správu lidských zdrojů, účetnictví, maloobchod, velkoobchod či archivaci dokumentů. Společnost založil v roce 1991 </w:t>
      </w:r>
      <w:proofErr w:type="spellStart"/>
      <w:r>
        <w:t>Tomaž</w:t>
      </w:r>
      <w:proofErr w:type="spellEnd"/>
      <w:r>
        <w:t xml:space="preserve"> </w:t>
      </w:r>
      <w:proofErr w:type="spellStart"/>
      <w:r>
        <w:t>Čebašek</w:t>
      </w:r>
      <w:proofErr w:type="spellEnd"/>
      <w:r>
        <w:t xml:space="preserve">, který chtěl v té době nabídnout slovinským podnikatelům kvalitní software pro podnikání a účetnictví. Společnost </w:t>
      </w:r>
      <w:proofErr w:type="spellStart"/>
      <w:r>
        <w:t>Vasco</w:t>
      </w:r>
      <w:proofErr w:type="spellEnd"/>
      <w:r>
        <w:t xml:space="preserve"> je v </w:t>
      </w:r>
      <w:r w:rsidR="00CD38D3">
        <w:t>současnosti</w:t>
      </w:r>
      <w:r>
        <w:t xml:space="preserve"> jedním z hlavních hráčů ve svém oboru na místním trhu a její IT řešení využívá více než 4 200 klientů především</w:t>
      </w:r>
      <w:r w:rsidR="00CD38D3">
        <w:t xml:space="preserve"> z řad</w:t>
      </w:r>
      <w:r>
        <w:t xml:space="preserve"> středních a malých podniků.</w:t>
      </w:r>
    </w:p>
    <w:p w14:paraId="00000007" w14:textId="77777777" w:rsidR="008D6138" w:rsidRPr="006D759F" w:rsidRDefault="008D6138">
      <w:pPr>
        <w:jc w:val="both"/>
      </w:pPr>
    </w:p>
    <w:p w14:paraId="00000008" w14:textId="781B62FD" w:rsidR="008D6138" w:rsidRDefault="00CD38D3">
      <w:pPr>
        <w:jc w:val="both"/>
      </w:pPr>
      <w:r>
        <w:t xml:space="preserve">Prvním společným projektem pro SAOP a </w:t>
      </w:r>
      <w:proofErr w:type="spellStart"/>
      <w:r>
        <w:t>Vasco</w:t>
      </w:r>
      <w:proofErr w:type="spellEnd"/>
      <w:r>
        <w:t xml:space="preserve"> bude vývoj nového POS (Point </w:t>
      </w:r>
      <w:proofErr w:type="spellStart"/>
      <w:r>
        <w:t>of</w:t>
      </w:r>
      <w:proofErr w:type="spellEnd"/>
      <w:r>
        <w:t xml:space="preserve"> Sales) řešení pro jednoduchou správu registračních pokladen. „Spojením sil s </w:t>
      </w:r>
      <w:proofErr w:type="spellStart"/>
      <w:r>
        <w:t>Vascem</w:t>
      </w:r>
      <w:proofErr w:type="spellEnd"/>
      <w:r>
        <w:t xml:space="preserve"> získáváme rozsáhlé znalosti a vývojové kapacity. Společně chceme vybudovat nejlepší POS řešení v regionu,“ říká generální ředitelka SAOP Petra </w:t>
      </w:r>
      <w:proofErr w:type="spellStart"/>
      <w:r>
        <w:t>Šinigoj</w:t>
      </w:r>
      <w:proofErr w:type="spellEnd"/>
      <w:r>
        <w:t xml:space="preserve">. „Ve střednědobém horizontu také chceme naše společné zkušenosti a kapacity využít k tomu, abychom se stali nejlepšími vývojáři a poskytovateli inteligentních cloudových řešení,“ dodává </w:t>
      </w:r>
      <w:proofErr w:type="spellStart"/>
      <w:r>
        <w:t>Šinigoj</w:t>
      </w:r>
      <w:proofErr w:type="spellEnd"/>
      <w:r>
        <w:t>.</w:t>
      </w:r>
    </w:p>
    <w:p w14:paraId="00000009" w14:textId="77777777" w:rsidR="008D6138" w:rsidRDefault="008D6138">
      <w:pPr>
        <w:jc w:val="both"/>
      </w:pPr>
    </w:p>
    <w:p w14:paraId="153D62BF" w14:textId="4FBC0A61" w:rsidR="008D6138" w:rsidRDefault="00000000">
      <w:pPr>
        <w:jc w:val="both"/>
      </w:pPr>
      <w:r>
        <w:t xml:space="preserve">Solitea </w:t>
      </w:r>
      <w:proofErr w:type="gramStart"/>
      <w:r>
        <w:t>patří</w:t>
      </w:r>
      <w:proofErr w:type="gramEnd"/>
      <w:r>
        <w:t xml:space="preserve"> v oblasti střední a východní Evropy k největším dodavatelům účetních a podnikových informačních systémů (ERP) určených pro komerční segment i pro státní a neziskové organizace. </w:t>
      </w:r>
      <w:r w:rsidR="00CD38D3">
        <w:t>Na balkánský trh Solitea vstoupila v roce 2016 prostřednictvím nákupu zmíněné společnosti SAOP, pod kterou do současnosti začlenila 5 akvírovaných podniků působících na tamějším trhu.</w:t>
      </w:r>
      <w:r>
        <w:t xml:space="preserve"> „Naší vizí je vytvořit silného evropského poskytovatele IT řešení. Jsme si vědomi toho, že jen díky spojování silných týmů budeme moci pokračovat v poskytování prvotřídních řešení a vynikající uživatelskou podporu,” říká předseda představenstva společnosti Solitea Martin Cígler.</w:t>
      </w:r>
    </w:p>
    <w:p w14:paraId="3F337A66" w14:textId="1AC9D343" w:rsidR="008D6138" w:rsidRDefault="008D6138" w:rsidP="2791E611">
      <w:pPr>
        <w:jc w:val="both"/>
      </w:pPr>
    </w:p>
    <w:p w14:paraId="0000000C" w14:textId="03294738" w:rsidR="008D6138" w:rsidRDefault="00000000" w:rsidP="2791E611">
      <w:pPr>
        <w:jc w:val="both"/>
      </w:pPr>
      <w:r>
        <w:t xml:space="preserve">Podle společnosti </w:t>
      </w:r>
      <w:r w:rsidR="00CD38D3">
        <w:t>SAOP</w:t>
      </w:r>
      <w:r>
        <w:t xml:space="preserve"> se akvizice nijak nedotkne klientů či zaměstnanců společnosti </w:t>
      </w:r>
      <w:proofErr w:type="spellStart"/>
      <w:r>
        <w:t>Vasco</w:t>
      </w:r>
      <w:proofErr w:type="spellEnd"/>
      <w:r>
        <w:t xml:space="preserve">, </w:t>
      </w:r>
      <w:r w:rsidR="00CD38D3">
        <w:t>kterou</w:t>
      </w:r>
      <w:r>
        <w:t xml:space="preserve"> bude i nadále </w:t>
      </w:r>
      <w:r w:rsidR="00CD38D3">
        <w:t>řídit současné výkonné vedení</w:t>
      </w:r>
      <w:r>
        <w:t xml:space="preserve">. Transakce podléhá schválení českého Úřadu pro ochranu hospodářské soutěže (ÚOHS) a jeho slovinského protějšku. </w:t>
      </w:r>
    </w:p>
    <w:p w14:paraId="0000000D" w14:textId="77777777" w:rsidR="008D6138" w:rsidRDefault="008D6138"/>
    <w:p w14:paraId="0000000E" w14:textId="77777777" w:rsidR="008D6138" w:rsidRDefault="00000000">
      <w:pPr>
        <w:rPr>
          <w:b/>
        </w:rPr>
      </w:pPr>
      <w:r>
        <w:rPr>
          <w:b/>
        </w:rPr>
        <w:t>O společnosti Solitea</w:t>
      </w:r>
    </w:p>
    <w:p w14:paraId="0000000F" w14:textId="76BB4E3A" w:rsidR="008D6138" w:rsidRDefault="00000000">
      <w:pPr>
        <w:jc w:val="both"/>
      </w:pPr>
      <w:r>
        <w:t xml:space="preserve">Solitea, a.s., se řadí k velkým evropským dodavatelům ICT řešení. Společnost má přes 1 400 zaměstnanců v 7 zemích a celosvětově obsluhuje více než 260 000 zákazníků ve 35 státech. Solitea dlouhodobě </w:t>
      </w:r>
      <w:proofErr w:type="gramStart"/>
      <w:r>
        <w:t>patří</w:t>
      </w:r>
      <w:proofErr w:type="gramEnd"/>
      <w:r>
        <w:t xml:space="preserve"> k nejrychleji rostoucím IT společnostem v regionu, v roce 2022 očekává konsolidované výnosy okolo 130 milionů EUR. </w:t>
      </w:r>
    </w:p>
    <w:p w14:paraId="00000010" w14:textId="77777777" w:rsidR="008D6138" w:rsidRDefault="008D6138">
      <w:pPr>
        <w:jc w:val="both"/>
      </w:pPr>
    </w:p>
    <w:p w14:paraId="00000011" w14:textId="06CC00CB" w:rsidR="008D6138" w:rsidRDefault="00000000">
      <w:pPr>
        <w:jc w:val="both"/>
      </w:pPr>
      <w:r>
        <w:t xml:space="preserve">Společnost uskutečnila v posledních letech desítky významných akvizic IT společností v České i Slovenské republice (například </w:t>
      </w:r>
      <w:proofErr w:type="spellStart"/>
      <w:r>
        <w:t>Altus</w:t>
      </w:r>
      <w:proofErr w:type="spellEnd"/>
      <w:r>
        <w:t xml:space="preserve"> software, </w:t>
      </w:r>
      <w:proofErr w:type="spellStart"/>
      <w:r>
        <w:t>Aquasoft</w:t>
      </w:r>
      <w:proofErr w:type="spellEnd"/>
      <w:r>
        <w:t xml:space="preserve">, Axiom, BI </w:t>
      </w:r>
      <w:proofErr w:type="spellStart"/>
      <w:r>
        <w:t>Experts</w:t>
      </w:r>
      <w:proofErr w:type="spellEnd"/>
      <w:r>
        <w:t xml:space="preserve">, CDL SYSTEM, Cígler software, </w:t>
      </w:r>
      <w:proofErr w:type="spellStart"/>
      <w:r>
        <w:t>Clever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, D3Soft, </w:t>
      </w:r>
      <w:proofErr w:type="spellStart"/>
      <w:r>
        <w:t>Dotykačka</w:t>
      </w:r>
      <w:proofErr w:type="spellEnd"/>
      <w:r>
        <w:t xml:space="preserve">, </w:t>
      </w:r>
      <w:proofErr w:type="spellStart"/>
      <w:r>
        <w:t>Dynamica</w:t>
      </w:r>
      <w:proofErr w:type="spellEnd"/>
      <w:r>
        <w:t xml:space="preserve">, GEMMA Systems, </w:t>
      </w:r>
      <w:r>
        <w:lastRenderedPageBreak/>
        <w:t xml:space="preserve">J.K.R., Mainstream, Smart software, </w:t>
      </w:r>
      <w:proofErr w:type="spellStart"/>
      <w:r>
        <w:t>Techniserv</w:t>
      </w:r>
      <w:proofErr w:type="spellEnd"/>
      <w:r>
        <w:t xml:space="preserve"> IT, </w:t>
      </w:r>
      <w:proofErr w:type="spellStart"/>
      <w:r>
        <w:t>Vema</w:t>
      </w:r>
      <w:proofErr w:type="spellEnd"/>
      <w:r>
        <w:t>, WBI) a také na Balkáně (</w:t>
      </w:r>
      <w:proofErr w:type="spellStart"/>
      <w:r>
        <w:t>Billans</w:t>
      </w:r>
      <w:proofErr w:type="spellEnd"/>
      <w:r>
        <w:t>, MIT Informatika, SAOP).</w:t>
      </w:r>
    </w:p>
    <w:p w14:paraId="3FF0EBF4" w14:textId="134101F1" w:rsidR="1DA1D03D" w:rsidRDefault="1DA1D03D" w:rsidP="1DA1D03D">
      <w:pPr>
        <w:jc w:val="both"/>
      </w:pPr>
    </w:p>
    <w:p w14:paraId="00000012" w14:textId="77777777" w:rsidR="008D6138" w:rsidRDefault="00000000">
      <w:pPr>
        <w:jc w:val="both"/>
      </w:pPr>
      <w:r>
        <w:t xml:space="preserve">Solitea dlouhodobě posiluje svou pozici významného evropského dodavatele informačních technologií pro komerční subjekty i státní správu. Majoritními vlastníky společnosti je slovenská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 společnost </w:t>
      </w:r>
      <w:proofErr w:type="spellStart"/>
      <w:r>
        <w:t>Sandberg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a Martin Cígler. Více na stránkách </w:t>
      </w:r>
      <w:hyperlink r:id="rId9">
        <w:r>
          <w:rPr>
            <w:color w:val="1155CC"/>
            <w:u w:val="single"/>
          </w:rPr>
          <w:t>www.solitea.com</w:t>
        </w:r>
      </w:hyperlink>
      <w:r>
        <w:t>.</w:t>
      </w:r>
    </w:p>
    <w:p w14:paraId="00000013" w14:textId="77777777" w:rsidR="008D6138" w:rsidRDefault="008D6138">
      <w:pPr>
        <w:jc w:val="both"/>
      </w:pPr>
    </w:p>
    <w:p w14:paraId="00000014" w14:textId="07E9940C" w:rsidR="008D6138" w:rsidRDefault="00000000">
      <w:pPr>
        <w:jc w:val="both"/>
        <w:rPr>
          <w:b/>
        </w:rPr>
      </w:pPr>
      <w:r>
        <w:rPr>
          <w:b/>
        </w:rPr>
        <w:t>O společnosti SAOP</w:t>
      </w:r>
    </w:p>
    <w:p w14:paraId="00000015" w14:textId="34182F5D" w:rsidR="008D6138" w:rsidRDefault="00CD38D3">
      <w:pPr>
        <w:jc w:val="both"/>
      </w:pPr>
      <w:r>
        <w:t xml:space="preserve">SAOP je jedním z předních slovinských poskytovatelů podnikových informačních systémů pro soukromý sektor včetně účetních, obchodních a výrobních podniků, a také veřejné instituce. Firma byla založena v roce 1987 a jde o jednu z prvních společností nabízejících svůj vlastní podnikový systém </w:t>
      </w:r>
      <w:proofErr w:type="spellStart"/>
      <w:r>
        <w:t>iCenter</w:t>
      </w:r>
      <w:proofErr w:type="spellEnd"/>
      <w:r>
        <w:t xml:space="preserve">. Jedná se o výkonné ERP řešení navržené pro zvyšování efektivity složitých firemních procesů v malých a středních podnicích a veřejných institucích. </w:t>
      </w:r>
    </w:p>
    <w:p w14:paraId="00000016" w14:textId="77777777" w:rsidR="008D6138" w:rsidRDefault="008D6138">
      <w:pPr>
        <w:jc w:val="both"/>
      </w:pPr>
    </w:p>
    <w:p w14:paraId="00000017" w14:textId="1BED9206" w:rsidR="008D6138" w:rsidRDefault="00000000">
      <w:pPr>
        <w:jc w:val="both"/>
      </w:pPr>
      <w:r>
        <w:t xml:space="preserve">V roce 2004 </w:t>
      </w:r>
      <w:r w:rsidR="00CD38D3">
        <w:t>SAOP</w:t>
      </w:r>
      <w:r>
        <w:t xml:space="preserve"> zahájil vývoj cloudového řešení Minimax, jenž v současnosti představuje přední účetní software na slovinském trhu, který pomáhá obchodníkům, konzultantům i účetním. V roce 2016 se </w:t>
      </w:r>
      <w:r w:rsidR="00CD38D3">
        <w:t>SAOP</w:t>
      </w:r>
      <w:r>
        <w:t xml:space="preserve"> stal členem skupiny Solitea Group, a v posledních letech provedl akvizice společností MIT Informatika (2019) a Opal informatika (2020). Dnes pak </w:t>
      </w:r>
      <w:r w:rsidR="00CD38D3">
        <w:t>SAOP</w:t>
      </w:r>
      <w:r>
        <w:t>, čítající i několik dceřiných společností v Chorvatsku a Srbsku, zaměstnává více než 250 expertů.</w:t>
      </w:r>
    </w:p>
    <w:p w14:paraId="00000018" w14:textId="77777777" w:rsidR="008D6138" w:rsidRDefault="008D6138"/>
    <w:p w14:paraId="00000019" w14:textId="77777777" w:rsidR="008D6138" w:rsidRDefault="00000000">
      <w:pPr>
        <w:rPr>
          <w:b/>
        </w:rPr>
      </w:pPr>
      <w:r>
        <w:rPr>
          <w:b/>
        </w:rPr>
        <w:t>Další informace vám poskytne:</w:t>
      </w:r>
    </w:p>
    <w:p w14:paraId="0000001A" w14:textId="77777777" w:rsidR="008D6138" w:rsidRDefault="00000000">
      <w:pPr>
        <w:numPr>
          <w:ilvl w:val="0"/>
          <w:numId w:val="1"/>
        </w:numPr>
      </w:pPr>
      <w:r>
        <w:t xml:space="preserve">Solitea: Michaela Raffayová, </w:t>
      </w:r>
      <w:hyperlink r:id="rId10">
        <w:r>
          <w:rPr>
            <w:color w:val="1155CC"/>
            <w:u w:val="single"/>
          </w:rPr>
          <w:t>michaela.raffayova@solitea.sk</w:t>
        </w:r>
      </w:hyperlink>
      <w:r>
        <w:t>, +421 948 939 342</w:t>
      </w:r>
    </w:p>
    <w:sectPr w:rsidR="008D6138" w:rsidSect="00EE1ABA">
      <w:headerReference w:type="default" r:id="rId11"/>
      <w:pgSz w:w="11909" w:h="16834"/>
      <w:pgMar w:top="1560" w:right="1440" w:bottom="129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BFB9" w14:textId="77777777" w:rsidR="00C24E42" w:rsidRDefault="00C24E42" w:rsidP="00EE1ABA">
      <w:pPr>
        <w:spacing w:line="240" w:lineRule="auto"/>
      </w:pPr>
      <w:r>
        <w:separator/>
      </w:r>
    </w:p>
  </w:endnote>
  <w:endnote w:type="continuationSeparator" w:id="0">
    <w:p w14:paraId="013A0FB1" w14:textId="77777777" w:rsidR="00C24E42" w:rsidRDefault="00C24E42" w:rsidP="00EE1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C07B" w14:textId="77777777" w:rsidR="00C24E42" w:rsidRDefault="00C24E42" w:rsidP="00EE1ABA">
      <w:pPr>
        <w:spacing w:line="240" w:lineRule="auto"/>
      </w:pPr>
      <w:r>
        <w:separator/>
      </w:r>
    </w:p>
  </w:footnote>
  <w:footnote w:type="continuationSeparator" w:id="0">
    <w:p w14:paraId="1030BCF4" w14:textId="77777777" w:rsidR="00C24E42" w:rsidRDefault="00C24E42" w:rsidP="00EE1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986D" w14:textId="555EB56F" w:rsidR="00EE1ABA" w:rsidRDefault="00EE1ABA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3428F" wp14:editId="24506746">
          <wp:simplePos x="0" y="0"/>
          <wp:positionH relativeFrom="column">
            <wp:posOffset>-230587</wp:posOffset>
          </wp:positionH>
          <wp:positionV relativeFrom="page">
            <wp:posOffset>119104</wp:posOffset>
          </wp:positionV>
          <wp:extent cx="2005330" cy="523875"/>
          <wp:effectExtent l="0" t="0" r="0" b="9525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C062A"/>
    <w:multiLevelType w:val="multilevel"/>
    <w:tmpl w:val="42669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320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38"/>
    <w:rsid w:val="00013723"/>
    <w:rsid w:val="000606A9"/>
    <w:rsid w:val="0008432B"/>
    <w:rsid w:val="00125D01"/>
    <w:rsid w:val="001785C4"/>
    <w:rsid w:val="00297FCE"/>
    <w:rsid w:val="005F0016"/>
    <w:rsid w:val="006D759F"/>
    <w:rsid w:val="007C0D66"/>
    <w:rsid w:val="008D07D7"/>
    <w:rsid w:val="008D59A0"/>
    <w:rsid w:val="008D6138"/>
    <w:rsid w:val="008F0870"/>
    <w:rsid w:val="00A7136D"/>
    <w:rsid w:val="00C24E42"/>
    <w:rsid w:val="00C64454"/>
    <w:rsid w:val="00CD38D3"/>
    <w:rsid w:val="00DD310C"/>
    <w:rsid w:val="00DE088E"/>
    <w:rsid w:val="00EE1ABA"/>
    <w:rsid w:val="00FF53EC"/>
    <w:rsid w:val="010BAD5E"/>
    <w:rsid w:val="074B9380"/>
    <w:rsid w:val="08E643AB"/>
    <w:rsid w:val="0AAE7A16"/>
    <w:rsid w:val="0D1AE6F2"/>
    <w:rsid w:val="180F545E"/>
    <w:rsid w:val="18EF422C"/>
    <w:rsid w:val="1DA1D03D"/>
    <w:rsid w:val="22659A20"/>
    <w:rsid w:val="24FE7BC0"/>
    <w:rsid w:val="2791E611"/>
    <w:rsid w:val="2A9DA987"/>
    <w:rsid w:val="2DBFE18D"/>
    <w:rsid w:val="2E932615"/>
    <w:rsid w:val="306CFCF9"/>
    <w:rsid w:val="3246D3DD"/>
    <w:rsid w:val="335F0F54"/>
    <w:rsid w:val="3B6E2B07"/>
    <w:rsid w:val="3B8DDF29"/>
    <w:rsid w:val="3C415833"/>
    <w:rsid w:val="3DB55516"/>
    <w:rsid w:val="3F336A8E"/>
    <w:rsid w:val="40A76771"/>
    <w:rsid w:val="449CE3FF"/>
    <w:rsid w:val="4AA1EBC7"/>
    <w:rsid w:val="4D408EE3"/>
    <w:rsid w:val="5111F794"/>
    <w:rsid w:val="5D392A95"/>
    <w:rsid w:val="5DECFC86"/>
    <w:rsid w:val="5F748461"/>
    <w:rsid w:val="61076B1D"/>
    <w:rsid w:val="63F97D78"/>
    <w:rsid w:val="67EEFA06"/>
    <w:rsid w:val="69C8D0EA"/>
    <w:rsid w:val="6CBAE345"/>
    <w:rsid w:val="6DF401CE"/>
    <w:rsid w:val="74640D9B"/>
    <w:rsid w:val="74BD3E56"/>
    <w:rsid w:val="756D0679"/>
    <w:rsid w:val="759D2C24"/>
    <w:rsid w:val="767070AC"/>
    <w:rsid w:val="7FB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0A1F7"/>
  <w15:docId w15:val="{D3674D11-D651-4931-A69C-D70F1A02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1ABA"/>
    <w:pPr>
      <w:tabs>
        <w:tab w:val="center" w:pos="4536"/>
        <w:tab w:val="right" w:pos="9072"/>
      </w:tabs>
      <w:spacing w:line="240" w:lineRule="auto"/>
    </w:p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rsid w:val="00DD310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rsid w:val="00EE1ABA"/>
  </w:style>
  <w:style w:type="paragraph" w:styleId="Pta">
    <w:name w:val="footer"/>
    <w:basedOn w:val="Normlny"/>
    <w:link w:val="PtaChar"/>
    <w:uiPriority w:val="99"/>
    <w:unhideWhenUsed/>
    <w:rsid w:val="00EE1AB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1ABA"/>
  </w:style>
  <w:style w:type="character" w:styleId="Hypertextovprepojenie">
    <w:name w:val="Hyperlink"/>
    <w:basedOn w:val="Predvolenpsmoodseku"/>
    <w:uiPriority w:val="99"/>
    <w:semiHidden/>
    <w:unhideWhenUsed/>
    <w:rsid w:val="00EE1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c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lite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chaela.raffayova@solite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te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Raffayová Michaela</dc:creator>
  <cp:lastModifiedBy>Raffayová Michaela</cp:lastModifiedBy>
  <cp:revision>10</cp:revision>
  <dcterms:created xsi:type="dcterms:W3CDTF">2022-07-28T09:08:00Z</dcterms:created>
  <dcterms:modified xsi:type="dcterms:W3CDTF">2022-07-28T09:50:00Z</dcterms:modified>
</cp:coreProperties>
</file>