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864E3" w14:textId="7B82C992" w:rsidR="00DC0C80" w:rsidRDefault="00774930" w:rsidP="007506EB">
      <w:pPr>
        <w:spacing w:after="0" w:line="240" w:lineRule="auto"/>
        <w:jc w:val="left"/>
        <w:rPr>
          <w:rFonts w:ascii="Calibri" w:eastAsia="Calibri" w:hAnsi="Calibri" w:cs="Calibri"/>
          <w:b/>
          <w:bCs/>
          <w:color w:val="auto"/>
          <w:sz w:val="30"/>
          <w:szCs w:val="30"/>
        </w:rPr>
      </w:pPr>
      <w:r w:rsidRPr="00774930">
        <w:rPr>
          <w:rFonts w:ascii="Calibri" w:eastAsia="Calibri" w:hAnsi="Calibri" w:cs="Calibri"/>
          <w:b/>
          <w:bCs/>
          <w:color w:val="auto"/>
          <w:sz w:val="30"/>
          <w:szCs w:val="30"/>
        </w:rPr>
        <w:t>Raketový nárast e-</w:t>
      </w:r>
      <w:proofErr w:type="spellStart"/>
      <w:r w:rsidRPr="00774930">
        <w:rPr>
          <w:rFonts w:ascii="Calibri" w:eastAsia="Calibri" w:hAnsi="Calibri" w:cs="Calibri"/>
          <w:b/>
          <w:bCs/>
          <w:color w:val="auto"/>
          <w:sz w:val="30"/>
          <w:szCs w:val="30"/>
        </w:rPr>
        <w:t>shopov</w:t>
      </w:r>
      <w:proofErr w:type="spellEnd"/>
      <w:r w:rsidRPr="00774930">
        <w:rPr>
          <w:rFonts w:ascii="Calibri" w:eastAsia="Calibri" w:hAnsi="Calibri" w:cs="Calibri"/>
          <w:b/>
          <w:bCs/>
          <w:color w:val="auto"/>
          <w:sz w:val="30"/>
          <w:szCs w:val="30"/>
        </w:rPr>
        <w:t xml:space="preserve"> po pandémiu </w:t>
      </w:r>
      <w:proofErr w:type="spellStart"/>
      <w:r w:rsidRPr="00774930">
        <w:rPr>
          <w:rFonts w:ascii="Calibri" w:eastAsia="Calibri" w:hAnsi="Calibri" w:cs="Calibri"/>
          <w:b/>
          <w:bCs/>
          <w:color w:val="auto"/>
          <w:sz w:val="30"/>
          <w:szCs w:val="30"/>
        </w:rPr>
        <w:t>koronavírus</w:t>
      </w:r>
      <w:r>
        <w:rPr>
          <w:rFonts w:ascii="Calibri" w:eastAsia="Calibri" w:hAnsi="Calibri" w:cs="Calibri"/>
          <w:b/>
          <w:bCs/>
          <w:color w:val="auto"/>
          <w:sz w:val="30"/>
          <w:szCs w:val="30"/>
        </w:rPr>
        <w:t>u</w:t>
      </w:r>
      <w:proofErr w:type="spellEnd"/>
      <w:r>
        <w:rPr>
          <w:rFonts w:ascii="Calibri" w:eastAsia="Calibri" w:hAnsi="Calibri" w:cs="Calibri"/>
          <w:b/>
          <w:bCs/>
          <w:color w:val="auto"/>
          <w:sz w:val="30"/>
          <w:szCs w:val="30"/>
        </w:rPr>
        <w:t xml:space="preserve">: </w:t>
      </w:r>
      <w:r w:rsidRPr="00774930">
        <w:rPr>
          <w:rFonts w:ascii="Calibri" w:eastAsia="Calibri" w:hAnsi="Calibri" w:cs="Calibri"/>
          <w:b/>
          <w:bCs/>
          <w:color w:val="auto"/>
          <w:sz w:val="30"/>
          <w:szCs w:val="30"/>
        </w:rPr>
        <w:t>Práve teraz je najlepší čas na štart nového e-</w:t>
      </w:r>
      <w:proofErr w:type="spellStart"/>
      <w:r w:rsidRPr="00774930">
        <w:rPr>
          <w:rFonts w:ascii="Calibri" w:eastAsia="Calibri" w:hAnsi="Calibri" w:cs="Calibri"/>
          <w:b/>
          <w:bCs/>
          <w:color w:val="auto"/>
          <w:sz w:val="30"/>
          <w:szCs w:val="30"/>
        </w:rPr>
        <w:t>shopu</w:t>
      </w:r>
      <w:proofErr w:type="spellEnd"/>
    </w:p>
    <w:p w14:paraId="637BDFDF" w14:textId="77777777" w:rsidR="00774930" w:rsidRPr="009D799A" w:rsidRDefault="00774930" w:rsidP="007506EB">
      <w:pPr>
        <w:spacing w:after="0" w:line="240" w:lineRule="auto"/>
        <w:jc w:val="left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</w:p>
    <w:p w14:paraId="6E835633" w14:textId="40096529" w:rsidR="007523B5" w:rsidRDefault="3BC4131F" w:rsidP="00EC5D97">
      <w:pPr>
        <w:spacing w:line="240" w:lineRule="auto"/>
        <w:contextualSpacing/>
        <w:rPr>
          <w:rFonts w:ascii="Calibri" w:eastAsia="Calibri" w:hAnsi="Calibri" w:cs="Calibri"/>
          <w:b/>
          <w:bCs/>
          <w:color w:val="000000" w:themeColor="text1"/>
        </w:rPr>
      </w:pPr>
      <w:r w:rsidRPr="5592EEED">
        <w:rPr>
          <w:rFonts w:ascii="Calibri" w:eastAsia="Calibri" w:hAnsi="Calibri" w:cs="Calibri"/>
          <w:color w:val="000000" w:themeColor="text1"/>
        </w:rPr>
        <w:t xml:space="preserve">Bratislava, </w:t>
      </w:r>
      <w:r w:rsidR="00DC0C80">
        <w:rPr>
          <w:rFonts w:ascii="Calibri" w:eastAsia="Calibri" w:hAnsi="Calibri" w:cs="Calibri"/>
          <w:color w:val="000000" w:themeColor="text1"/>
        </w:rPr>
        <w:t>1</w:t>
      </w:r>
      <w:r w:rsidR="00774930">
        <w:rPr>
          <w:rFonts w:ascii="Calibri" w:eastAsia="Calibri" w:hAnsi="Calibri" w:cs="Calibri"/>
          <w:color w:val="000000" w:themeColor="text1"/>
        </w:rPr>
        <w:t>7</w:t>
      </w:r>
      <w:r w:rsidRPr="5592EEED">
        <w:rPr>
          <w:rFonts w:ascii="Calibri" w:eastAsia="Calibri" w:hAnsi="Calibri" w:cs="Calibri"/>
          <w:color w:val="000000" w:themeColor="text1"/>
        </w:rPr>
        <w:t xml:space="preserve">. </w:t>
      </w:r>
      <w:r w:rsidR="00774930">
        <w:rPr>
          <w:rFonts w:ascii="Calibri" w:eastAsia="Calibri" w:hAnsi="Calibri" w:cs="Calibri"/>
          <w:color w:val="000000" w:themeColor="text1"/>
        </w:rPr>
        <w:t>júna</w:t>
      </w:r>
      <w:r w:rsidRPr="5592EEED">
        <w:rPr>
          <w:rFonts w:ascii="Calibri" w:eastAsia="Calibri" w:hAnsi="Calibri" w:cs="Calibri"/>
          <w:color w:val="000000" w:themeColor="text1"/>
        </w:rPr>
        <w:t xml:space="preserve"> 2021 </w:t>
      </w:r>
      <w:r w:rsidR="1320330E" w:rsidRPr="5592EEED">
        <w:rPr>
          <w:rFonts w:ascii="Calibri" w:eastAsia="Calibri" w:hAnsi="Calibri" w:cs="Calibri"/>
          <w:color w:val="000000" w:themeColor="text1"/>
        </w:rPr>
        <w:t>–</w:t>
      </w:r>
      <w:r w:rsidRPr="5592EEED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774930" w:rsidRPr="00774930">
        <w:rPr>
          <w:rFonts w:ascii="Calibri" w:eastAsia="Calibri" w:hAnsi="Calibri" w:cs="Calibri"/>
          <w:b/>
          <w:bCs/>
          <w:color w:val="000000" w:themeColor="text1"/>
        </w:rPr>
        <w:t>Firmy</w:t>
      </w:r>
      <w:r w:rsidR="00774930">
        <w:rPr>
          <w:rFonts w:ascii="Calibri" w:eastAsia="Calibri" w:hAnsi="Calibri" w:cs="Calibri"/>
          <w:b/>
          <w:bCs/>
          <w:color w:val="000000" w:themeColor="text1"/>
        </w:rPr>
        <w:t xml:space="preserve">, ktoré </w:t>
      </w:r>
      <w:r w:rsidR="00774930" w:rsidRPr="00774930">
        <w:rPr>
          <w:rFonts w:ascii="Calibri" w:eastAsia="Calibri" w:hAnsi="Calibri" w:cs="Calibri"/>
          <w:b/>
          <w:bCs/>
          <w:color w:val="000000" w:themeColor="text1"/>
        </w:rPr>
        <w:t>zvažujú prechod na online obchod</w:t>
      </w:r>
      <w:r w:rsidR="00774930">
        <w:rPr>
          <w:rFonts w:ascii="Calibri" w:eastAsia="Calibri" w:hAnsi="Calibri" w:cs="Calibri"/>
          <w:b/>
          <w:bCs/>
          <w:color w:val="000000" w:themeColor="text1"/>
        </w:rPr>
        <w:t xml:space="preserve">ovanie, majú </w:t>
      </w:r>
      <w:r w:rsidR="00774930" w:rsidRPr="00774930">
        <w:rPr>
          <w:rFonts w:ascii="Calibri" w:eastAsia="Calibri" w:hAnsi="Calibri" w:cs="Calibri"/>
          <w:b/>
          <w:bCs/>
          <w:color w:val="000000" w:themeColor="text1"/>
        </w:rPr>
        <w:t>teraz ideálnu príležitosť tak urobiť. Pandémi</w:t>
      </w:r>
      <w:r w:rsidR="00774930">
        <w:rPr>
          <w:rFonts w:ascii="Calibri" w:eastAsia="Calibri" w:hAnsi="Calibri" w:cs="Calibri"/>
          <w:b/>
          <w:bCs/>
          <w:color w:val="000000" w:themeColor="text1"/>
        </w:rPr>
        <w:t>a</w:t>
      </w:r>
      <w:r w:rsidR="00774930" w:rsidRPr="00774930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proofErr w:type="spellStart"/>
      <w:r w:rsidR="00774930" w:rsidRPr="00774930">
        <w:rPr>
          <w:rFonts w:ascii="Calibri" w:eastAsia="Calibri" w:hAnsi="Calibri" w:cs="Calibri"/>
          <w:b/>
          <w:bCs/>
          <w:color w:val="000000" w:themeColor="text1"/>
        </w:rPr>
        <w:t>koronavírus</w:t>
      </w:r>
      <w:r w:rsidR="00774930">
        <w:rPr>
          <w:rFonts w:ascii="Calibri" w:eastAsia="Calibri" w:hAnsi="Calibri" w:cs="Calibri"/>
          <w:b/>
          <w:bCs/>
          <w:color w:val="000000" w:themeColor="text1"/>
        </w:rPr>
        <w:t>u</w:t>
      </w:r>
      <w:proofErr w:type="spellEnd"/>
      <w:r w:rsidR="00774930" w:rsidRPr="00774930">
        <w:rPr>
          <w:rFonts w:ascii="Calibri" w:eastAsia="Calibri" w:hAnsi="Calibri" w:cs="Calibri"/>
          <w:b/>
          <w:bCs/>
          <w:color w:val="000000" w:themeColor="text1"/>
        </w:rPr>
        <w:t xml:space="preserve"> totiž naučila </w:t>
      </w:r>
      <w:r w:rsidR="00774930">
        <w:rPr>
          <w:rFonts w:ascii="Calibri" w:eastAsia="Calibri" w:hAnsi="Calibri" w:cs="Calibri"/>
          <w:b/>
          <w:bCs/>
          <w:color w:val="000000" w:themeColor="text1"/>
        </w:rPr>
        <w:t>Slovákov</w:t>
      </w:r>
      <w:r w:rsidR="00774930" w:rsidRPr="00774930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774930">
        <w:rPr>
          <w:rFonts w:ascii="Calibri" w:eastAsia="Calibri" w:hAnsi="Calibri" w:cs="Calibri"/>
          <w:b/>
          <w:bCs/>
          <w:color w:val="000000" w:themeColor="text1"/>
        </w:rPr>
        <w:t xml:space="preserve">i Čechov </w:t>
      </w:r>
      <w:r w:rsidR="00774930" w:rsidRPr="00774930">
        <w:rPr>
          <w:rFonts w:ascii="Calibri" w:eastAsia="Calibri" w:hAnsi="Calibri" w:cs="Calibri"/>
          <w:b/>
          <w:bCs/>
          <w:color w:val="000000" w:themeColor="text1"/>
        </w:rPr>
        <w:t>nakupovať cez internet a obraty e-</w:t>
      </w:r>
      <w:proofErr w:type="spellStart"/>
      <w:r w:rsidR="00774930" w:rsidRPr="00774930">
        <w:rPr>
          <w:rFonts w:ascii="Calibri" w:eastAsia="Calibri" w:hAnsi="Calibri" w:cs="Calibri"/>
          <w:b/>
          <w:bCs/>
          <w:color w:val="000000" w:themeColor="text1"/>
        </w:rPr>
        <w:t>shopov</w:t>
      </w:r>
      <w:proofErr w:type="spellEnd"/>
      <w:r w:rsidR="00774930" w:rsidRPr="00774930">
        <w:rPr>
          <w:rFonts w:ascii="Calibri" w:eastAsia="Calibri" w:hAnsi="Calibri" w:cs="Calibri"/>
          <w:b/>
          <w:bCs/>
          <w:color w:val="000000" w:themeColor="text1"/>
        </w:rPr>
        <w:t xml:space="preserve"> rastú strmo nahor. </w:t>
      </w:r>
      <w:r w:rsidR="00774930">
        <w:rPr>
          <w:rFonts w:ascii="Calibri" w:eastAsia="Calibri" w:hAnsi="Calibri" w:cs="Calibri"/>
          <w:b/>
          <w:bCs/>
          <w:color w:val="000000" w:themeColor="text1"/>
        </w:rPr>
        <w:t>Odborní</w:t>
      </w:r>
      <w:r w:rsidR="009703DC">
        <w:rPr>
          <w:rFonts w:ascii="Calibri" w:eastAsia="Calibri" w:hAnsi="Calibri" w:cs="Calibri"/>
          <w:b/>
          <w:bCs/>
          <w:color w:val="000000" w:themeColor="text1"/>
        </w:rPr>
        <w:t>ci</w:t>
      </w:r>
      <w:r w:rsidR="00774930">
        <w:rPr>
          <w:rFonts w:ascii="Calibri" w:eastAsia="Calibri" w:hAnsi="Calibri" w:cs="Calibri"/>
          <w:b/>
          <w:bCs/>
          <w:color w:val="000000" w:themeColor="text1"/>
        </w:rPr>
        <w:t xml:space="preserve"> rad</w:t>
      </w:r>
      <w:r w:rsidR="009703DC">
        <w:rPr>
          <w:rFonts w:ascii="Calibri" w:eastAsia="Calibri" w:hAnsi="Calibri" w:cs="Calibri"/>
          <w:b/>
          <w:bCs/>
          <w:color w:val="000000" w:themeColor="text1"/>
        </w:rPr>
        <w:t>ia</w:t>
      </w:r>
      <w:r w:rsidR="00774930">
        <w:rPr>
          <w:rFonts w:ascii="Calibri" w:eastAsia="Calibri" w:hAnsi="Calibri" w:cs="Calibri"/>
          <w:b/>
          <w:bCs/>
          <w:color w:val="000000" w:themeColor="text1"/>
        </w:rPr>
        <w:t xml:space="preserve">, že </w:t>
      </w:r>
      <w:r w:rsidR="00774930" w:rsidRPr="00774930">
        <w:rPr>
          <w:rFonts w:ascii="Calibri" w:eastAsia="Calibri" w:hAnsi="Calibri" w:cs="Calibri"/>
          <w:b/>
          <w:bCs/>
          <w:color w:val="000000" w:themeColor="text1"/>
        </w:rPr>
        <w:t xml:space="preserve">teraz je najvyšší čas </w:t>
      </w:r>
      <w:r w:rsidR="00774930">
        <w:rPr>
          <w:rFonts w:ascii="Calibri" w:eastAsia="Calibri" w:hAnsi="Calibri" w:cs="Calibri"/>
          <w:b/>
          <w:bCs/>
          <w:color w:val="000000" w:themeColor="text1"/>
        </w:rPr>
        <w:t xml:space="preserve">naskočiť </w:t>
      </w:r>
      <w:r w:rsidR="00774930" w:rsidRPr="00774930">
        <w:rPr>
          <w:rFonts w:ascii="Calibri" w:eastAsia="Calibri" w:hAnsi="Calibri" w:cs="Calibri"/>
          <w:b/>
          <w:bCs/>
          <w:color w:val="000000" w:themeColor="text1"/>
        </w:rPr>
        <w:t>do rozbehnutého vlaku.</w:t>
      </w:r>
    </w:p>
    <w:p w14:paraId="280B821B" w14:textId="77777777" w:rsidR="00EC5D97" w:rsidRDefault="00EC5D97" w:rsidP="00EC5D97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33A3BA9A" w14:textId="340E6182" w:rsidR="00EC5D97" w:rsidRPr="00EC5D97" w:rsidRDefault="00EC5D97" w:rsidP="00EC5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 w:rsidRPr="00EC5D97">
        <w:rPr>
          <w:rFonts w:ascii="Calibri" w:eastAsia="Calibri" w:hAnsi="Calibri" w:cs="Calibri"/>
          <w:b/>
          <w:i/>
          <w:color w:val="000000"/>
          <w:sz w:val="22"/>
          <w:szCs w:val="22"/>
        </w:rPr>
        <w:t>Keď e-</w:t>
      </w:r>
      <w:proofErr w:type="spellStart"/>
      <w:r w:rsidRPr="00EC5D97">
        <w:rPr>
          <w:rFonts w:ascii="Calibri" w:eastAsia="Calibri" w:hAnsi="Calibri" w:cs="Calibri"/>
          <w:b/>
          <w:i/>
          <w:color w:val="000000"/>
          <w:sz w:val="22"/>
          <w:szCs w:val="22"/>
        </w:rPr>
        <w:t>commerce</w:t>
      </w:r>
      <w:proofErr w:type="spellEnd"/>
      <w:r w:rsidRPr="00EC5D97">
        <w:rPr>
          <w:rFonts w:ascii="Calibri" w:eastAsia="Calibri" w:hAnsi="Calibri" w:cs="Calibri"/>
          <w:b/>
          <w:i/>
          <w:color w:val="000000"/>
          <w:sz w:val="22"/>
          <w:szCs w:val="22"/>
        </w:rPr>
        <w:t>, tak teraz</w:t>
      </w:r>
    </w:p>
    <w:p w14:paraId="7DA74DD0" w14:textId="6096184C" w:rsidR="00EC5D97" w:rsidRDefault="00774930" w:rsidP="00EC5D97">
      <w:pPr>
        <w:spacing w:line="240" w:lineRule="auto"/>
        <w:contextualSpacing/>
      </w:pPr>
      <w:r w:rsidRPr="00774930">
        <w:rPr>
          <w:rFonts w:ascii="Calibri" w:eastAsia="Calibri" w:hAnsi="Calibri" w:cs="Calibri"/>
          <w:color w:val="000000" w:themeColor="text1"/>
        </w:rPr>
        <w:t>Ak je nejak</w:t>
      </w:r>
      <w:r w:rsidR="009703DC">
        <w:rPr>
          <w:rFonts w:ascii="Calibri" w:eastAsia="Calibri" w:hAnsi="Calibri" w:cs="Calibri"/>
          <w:color w:val="000000" w:themeColor="text1"/>
        </w:rPr>
        <w:t>á oblasť</w:t>
      </w:r>
      <w:r w:rsidRPr="00774930">
        <w:rPr>
          <w:rFonts w:ascii="Calibri" w:eastAsia="Calibri" w:hAnsi="Calibri" w:cs="Calibri"/>
          <w:color w:val="000000" w:themeColor="text1"/>
        </w:rPr>
        <w:t>, ktor</w:t>
      </w:r>
      <w:r w:rsidR="009703DC">
        <w:rPr>
          <w:rFonts w:ascii="Calibri" w:eastAsia="Calibri" w:hAnsi="Calibri" w:cs="Calibri"/>
          <w:color w:val="000000" w:themeColor="text1"/>
        </w:rPr>
        <w:t>ej</w:t>
      </w:r>
      <w:r w:rsidRPr="00774930">
        <w:rPr>
          <w:rFonts w:ascii="Calibri" w:eastAsia="Calibri" w:hAnsi="Calibri" w:cs="Calibri"/>
          <w:color w:val="000000" w:themeColor="text1"/>
        </w:rPr>
        <w:t xml:space="preserve"> priniesla pandémia </w:t>
      </w:r>
      <w:proofErr w:type="spellStart"/>
      <w:r w:rsidRPr="00774930">
        <w:rPr>
          <w:rFonts w:ascii="Calibri" w:eastAsia="Calibri" w:hAnsi="Calibri" w:cs="Calibri"/>
          <w:color w:val="000000" w:themeColor="text1"/>
        </w:rPr>
        <w:t>koronavírus</w:t>
      </w:r>
      <w:r>
        <w:rPr>
          <w:rFonts w:ascii="Calibri" w:eastAsia="Calibri" w:hAnsi="Calibri" w:cs="Calibri"/>
          <w:color w:val="000000" w:themeColor="text1"/>
        </w:rPr>
        <w:t>u</w:t>
      </w:r>
      <w:proofErr w:type="spellEnd"/>
      <w:r w:rsidRPr="00774930">
        <w:rPr>
          <w:rFonts w:ascii="Calibri" w:eastAsia="Calibri" w:hAnsi="Calibri" w:cs="Calibri"/>
          <w:color w:val="000000" w:themeColor="text1"/>
        </w:rPr>
        <w:t xml:space="preserve"> nárast, je to </w:t>
      </w:r>
      <w:r>
        <w:rPr>
          <w:rFonts w:ascii="Calibri" w:eastAsia="Calibri" w:hAnsi="Calibri" w:cs="Calibri"/>
          <w:color w:val="000000" w:themeColor="text1"/>
        </w:rPr>
        <w:t>nepochybne</w:t>
      </w:r>
      <w:r w:rsidRPr="00774930">
        <w:rPr>
          <w:rFonts w:ascii="Calibri" w:eastAsia="Calibri" w:hAnsi="Calibri" w:cs="Calibri"/>
          <w:color w:val="000000" w:themeColor="text1"/>
        </w:rPr>
        <w:t xml:space="preserve"> e-</w:t>
      </w:r>
      <w:proofErr w:type="spellStart"/>
      <w:r w:rsidRPr="00774930">
        <w:rPr>
          <w:rFonts w:ascii="Calibri" w:eastAsia="Calibri" w:hAnsi="Calibri" w:cs="Calibri"/>
          <w:color w:val="000000" w:themeColor="text1"/>
        </w:rPr>
        <w:t>commerce</w:t>
      </w:r>
      <w:proofErr w:type="spellEnd"/>
      <w:r w:rsidRPr="00774930">
        <w:rPr>
          <w:rFonts w:ascii="Calibri" w:eastAsia="Calibri" w:hAnsi="Calibri" w:cs="Calibri"/>
          <w:color w:val="000000" w:themeColor="text1"/>
        </w:rPr>
        <w:t>. Už pred pandémiou patril</w:t>
      </w:r>
      <w:r>
        <w:rPr>
          <w:rFonts w:ascii="Calibri" w:eastAsia="Calibri" w:hAnsi="Calibri" w:cs="Calibri"/>
          <w:color w:val="000000" w:themeColor="text1"/>
        </w:rPr>
        <w:t xml:space="preserve">o Česko </w:t>
      </w:r>
      <w:r w:rsidRPr="00774930">
        <w:rPr>
          <w:rFonts w:ascii="Calibri" w:eastAsia="Calibri" w:hAnsi="Calibri" w:cs="Calibri"/>
          <w:color w:val="000000" w:themeColor="text1"/>
        </w:rPr>
        <w:t>medzi päť najväčších európskych e-</w:t>
      </w:r>
      <w:proofErr w:type="spellStart"/>
      <w:r w:rsidRPr="00774930">
        <w:rPr>
          <w:rFonts w:ascii="Calibri" w:eastAsia="Calibri" w:hAnsi="Calibri" w:cs="Calibri"/>
          <w:color w:val="000000" w:themeColor="text1"/>
        </w:rPr>
        <w:t>commerce</w:t>
      </w:r>
      <w:proofErr w:type="spellEnd"/>
      <w:r w:rsidRPr="00774930">
        <w:rPr>
          <w:rFonts w:ascii="Calibri" w:eastAsia="Calibri" w:hAnsi="Calibri" w:cs="Calibri"/>
          <w:color w:val="000000" w:themeColor="text1"/>
        </w:rPr>
        <w:t xml:space="preserve"> trhov</w:t>
      </w:r>
      <w:r>
        <w:rPr>
          <w:rFonts w:ascii="Calibri" w:eastAsia="Calibri" w:hAnsi="Calibri" w:cs="Calibri"/>
          <w:color w:val="000000" w:themeColor="text1"/>
        </w:rPr>
        <w:t>. V</w:t>
      </w:r>
      <w:r w:rsidRPr="00774930">
        <w:rPr>
          <w:rFonts w:ascii="Calibri" w:eastAsia="Calibri" w:hAnsi="Calibri" w:cs="Calibri"/>
          <w:color w:val="000000" w:themeColor="text1"/>
        </w:rPr>
        <w:t xml:space="preserve"> roku 2019 obraty </w:t>
      </w:r>
      <w:r>
        <w:rPr>
          <w:rFonts w:ascii="Calibri" w:eastAsia="Calibri" w:hAnsi="Calibri" w:cs="Calibri"/>
          <w:color w:val="000000" w:themeColor="text1"/>
        </w:rPr>
        <w:t xml:space="preserve">tohto segmentu </w:t>
      </w:r>
      <w:r w:rsidRPr="00774930">
        <w:rPr>
          <w:rFonts w:ascii="Calibri" w:eastAsia="Calibri" w:hAnsi="Calibri" w:cs="Calibri"/>
          <w:color w:val="000000" w:themeColor="text1"/>
        </w:rPr>
        <w:t xml:space="preserve">presiahli 155 miliárd </w:t>
      </w:r>
      <w:r>
        <w:rPr>
          <w:rFonts w:ascii="Calibri" w:eastAsia="Calibri" w:hAnsi="Calibri" w:cs="Calibri"/>
          <w:color w:val="000000" w:themeColor="text1"/>
        </w:rPr>
        <w:t xml:space="preserve">českých </w:t>
      </w:r>
      <w:r w:rsidRPr="00774930">
        <w:rPr>
          <w:rFonts w:ascii="Calibri" w:eastAsia="Calibri" w:hAnsi="Calibri" w:cs="Calibri"/>
          <w:color w:val="000000" w:themeColor="text1"/>
        </w:rPr>
        <w:t xml:space="preserve">korún. Pozadu nie je ani Slovensko, kde v tom istom roku obrat </w:t>
      </w:r>
      <w:r>
        <w:rPr>
          <w:rFonts w:ascii="Calibri" w:eastAsia="Calibri" w:hAnsi="Calibri" w:cs="Calibri"/>
          <w:color w:val="000000" w:themeColor="text1"/>
        </w:rPr>
        <w:t>e-</w:t>
      </w:r>
      <w:proofErr w:type="spellStart"/>
      <w:r>
        <w:rPr>
          <w:rFonts w:ascii="Calibri" w:eastAsia="Calibri" w:hAnsi="Calibri" w:cs="Calibri"/>
          <w:color w:val="000000" w:themeColor="text1"/>
        </w:rPr>
        <w:t>commerce</w:t>
      </w:r>
      <w:proofErr w:type="spellEnd"/>
      <w:r>
        <w:rPr>
          <w:rFonts w:ascii="Calibri" w:eastAsia="Calibri" w:hAnsi="Calibri" w:cs="Calibri"/>
          <w:color w:val="000000" w:themeColor="text1"/>
        </w:rPr>
        <w:t xml:space="preserve"> </w:t>
      </w:r>
      <w:r w:rsidRPr="00774930">
        <w:rPr>
          <w:rFonts w:ascii="Calibri" w:eastAsia="Calibri" w:hAnsi="Calibri" w:cs="Calibri"/>
          <w:color w:val="000000" w:themeColor="text1"/>
        </w:rPr>
        <w:t>narástol</w:t>
      </w:r>
      <w:r>
        <w:rPr>
          <w:rFonts w:ascii="Calibri" w:eastAsia="Calibri" w:hAnsi="Calibri" w:cs="Calibri"/>
          <w:color w:val="000000" w:themeColor="text1"/>
        </w:rPr>
        <w:t xml:space="preserve"> na </w:t>
      </w:r>
      <w:r w:rsidRPr="00774930">
        <w:rPr>
          <w:rFonts w:ascii="Calibri" w:eastAsia="Calibri" w:hAnsi="Calibri" w:cs="Calibri"/>
          <w:color w:val="000000" w:themeColor="text1"/>
        </w:rPr>
        <w:t>1,36 miliardy eur.</w:t>
      </w:r>
      <w:r>
        <w:rPr>
          <w:rFonts w:ascii="Calibri" w:eastAsia="Calibri" w:hAnsi="Calibri" w:cs="Calibri"/>
          <w:color w:val="000000" w:themeColor="text1"/>
        </w:rPr>
        <w:t xml:space="preserve"> </w:t>
      </w:r>
      <w:r w:rsidRPr="00774930">
        <w:rPr>
          <w:rFonts w:ascii="Calibri" w:eastAsia="Calibri" w:hAnsi="Calibri" w:cs="Calibri"/>
          <w:color w:val="000000" w:themeColor="text1"/>
        </w:rPr>
        <w:t>V roku 2020 urobil e-</w:t>
      </w:r>
      <w:proofErr w:type="spellStart"/>
      <w:r w:rsidRPr="00774930">
        <w:rPr>
          <w:rFonts w:ascii="Calibri" w:eastAsia="Calibri" w:hAnsi="Calibri" w:cs="Calibri"/>
          <w:color w:val="000000" w:themeColor="text1"/>
        </w:rPr>
        <w:t>commerce</w:t>
      </w:r>
      <w:proofErr w:type="spellEnd"/>
      <w:r w:rsidRPr="00774930">
        <w:rPr>
          <w:rFonts w:ascii="Calibri" w:eastAsia="Calibri" w:hAnsi="Calibri" w:cs="Calibri"/>
          <w:color w:val="000000" w:themeColor="text1"/>
        </w:rPr>
        <w:t xml:space="preserve"> obrovský boom, pretože </w:t>
      </w:r>
      <w:proofErr w:type="spellStart"/>
      <w:r w:rsidRPr="00774930">
        <w:rPr>
          <w:rFonts w:ascii="Calibri" w:eastAsia="Calibri" w:hAnsi="Calibri" w:cs="Calibri"/>
          <w:color w:val="000000" w:themeColor="text1"/>
        </w:rPr>
        <w:t>pandemická</w:t>
      </w:r>
      <w:proofErr w:type="spellEnd"/>
      <w:r w:rsidRPr="00774930">
        <w:rPr>
          <w:rFonts w:ascii="Calibri" w:eastAsia="Calibri" w:hAnsi="Calibri" w:cs="Calibri"/>
          <w:color w:val="000000" w:themeColor="text1"/>
        </w:rPr>
        <w:t xml:space="preserve"> situácia, ktorá nastala</w:t>
      </w:r>
      <w:r>
        <w:rPr>
          <w:rFonts w:ascii="Calibri" w:eastAsia="Calibri" w:hAnsi="Calibri" w:cs="Calibri"/>
          <w:color w:val="000000" w:themeColor="text1"/>
        </w:rPr>
        <w:t>,</w:t>
      </w:r>
      <w:r w:rsidRPr="00774930">
        <w:rPr>
          <w:rFonts w:ascii="Calibri" w:eastAsia="Calibri" w:hAnsi="Calibri" w:cs="Calibri"/>
          <w:color w:val="000000" w:themeColor="text1"/>
        </w:rPr>
        <w:t xml:space="preserve"> spôsobila, že táto oblasť rástla omnoho rýchlejšie, ako to bolo v roku 2019.</w:t>
      </w:r>
      <w:r w:rsidR="00EC5D97" w:rsidRPr="00EC5D97">
        <w:t xml:space="preserve"> </w:t>
      </w:r>
    </w:p>
    <w:p w14:paraId="5EB129E4" w14:textId="77777777" w:rsidR="00EC5D97" w:rsidRDefault="00EC5D97" w:rsidP="00EC5D97">
      <w:pPr>
        <w:spacing w:line="240" w:lineRule="auto"/>
        <w:contextualSpacing/>
      </w:pPr>
    </w:p>
    <w:p w14:paraId="776A5A4C" w14:textId="6C63C876" w:rsidR="00EC5D97" w:rsidRDefault="00EC5D97" w:rsidP="00EC5D97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 w:rsidRPr="00EC5D97">
        <w:rPr>
          <w:rFonts w:ascii="Calibri" w:eastAsia="Calibri" w:hAnsi="Calibri" w:cs="Calibri"/>
          <w:i/>
          <w:iCs/>
          <w:color w:val="000000" w:themeColor="text1"/>
        </w:rPr>
        <w:t>"Podľa odhadov dosiahne medziročný rast obratov v českom e-</w:t>
      </w:r>
      <w:proofErr w:type="spellStart"/>
      <w:r w:rsidRPr="00EC5D97">
        <w:rPr>
          <w:rFonts w:ascii="Calibri" w:eastAsia="Calibri" w:hAnsi="Calibri" w:cs="Calibri"/>
          <w:i/>
          <w:iCs/>
          <w:color w:val="000000" w:themeColor="text1"/>
        </w:rPr>
        <w:t>commerce</w:t>
      </w:r>
      <w:proofErr w:type="spellEnd"/>
      <w:r w:rsidRPr="00EC5D97">
        <w:rPr>
          <w:rFonts w:ascii="Calibri" w:eastAsia="Calibri" w:hAnsi="Calibri" w:cs="Calibri"/>
          <w:i/>
          <w:iCs/>
          <w:color w:val="000000" w:themeColor="text1"/>
        </w:rPr>
        <w:t xml:space="preserve"> v roku 2020 hodnotu až 25 %. Na slovenskom potom napríklad za marec 2020 vzrástol objem online predaja až o 54 %,"</w:t>
      </w:r>
      <w:r>
        <w:rPr>
          <w:rFonts w:ascii="Calibri" w:eastAsia="Calibri" w:hAnsi="Calibri" w:cs="Calibri"/>
          <w:i/>
          <w:iCs/>
          <w:color w:val="000000" w:themeColor="text1"/>
        </w:rPr>
        <w:t xml:space="preserve"> </w:t>
      </w:r>
      <w:r>
        <w:rPr>
          <w:rFonts w:ascii="Calibri" w:eastAsia="Calibri" w:hAnsi="Calibri" w:cs="Calibri"/>
          <w:color w:val="000000" w:themeColor="text1"/>
        </w:rPr>
        <w:t xml:space="preserve">hovorí </w:t>
      </w:r>
      <w:proofErr w:type="spellStart"/>
      <w:r w:rsidRPr="009A257A">
        <w:rPr>
          <w:rFonts w:ascii="Calibri" w:eastAsia="Calibri" w:hAnsi="Calibri" w:cs="Calibri"/>
          <w:b/>
          <w:bCs/>
          <w:color w:val="000000" w:themeColor="text1"/>
        </w:rPr>
        <w:t>Štěpán</w:t>
      </w:r>
      <w:proofErr w:type="spellEnd"/>
      <w:r w:rsidRPr="009A257A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proofErr w:type="spellStart"/>
      <w:r w:rsidRPr="009A257A">
        <w:rPr>
          <w:rFonts w:ascii="Calibri" w:eastAsia="Calibri" w:hAnsi="Calibri" w:cs="Calibri"/>
          <w:b/>
          <w:bCs/>
          <w:color w:val="000000" w:themeColor="text1"/>
        </w:rPr>
        <w:t>Mrázek</w:t>
      </w:r>
      <w:proofErr w:type="spellEnd"/>
      <w:r w:rsidRPr="009A257A">
        <w:rPr>
          <w:rFonts w:ascii="Calibri" w:eastAsia="Calibri" w:hAnsi="Calibri" w:cs="Calibri"/>
          <w:b/>
          <w:bCs/>
          <w:color w:val="000000" w:themeColor="text1"/>
        </w:rPr>
        <w:t xml:space="preserve">, CEO spoločnosti </w:t>
      </w:r>
      <w:proofErr w:type="spellStart"/>
      <w:r w:rsidRPr="009A257A">
        <w:rPr>
          <w:rFonts w:ascii="Calibri" w:eastAsia="Calibri" w:hAnsi="Calibri" w:cs="Calibri"/>
          <w:b/>
          <w:bCs/>
          <w:color w:val="000000" w:themeColor="text1"/>
        </w:rPr>
        <w:t>oXyShop</w:t>
      </w:r>
      <w:proofErr w:type="spellEnd"/>
      <w:r w:rsidRPr="009A257A">
        <w:rPr>
          <w:rFonts w:ascii="Calibri" w:eastAsia="Calibri" w:hAnsi="Calibri" w:cs="Calibri"/>
          <w:b/>
          <w:bCs/>
          <w:color w:val="000000" w:themeColor="text1"/>
        </w:rPr>
        <w:t xml:space="preserve"> špecializujúcej sa na oblasť e-</w:t>
      </w:r>
      <w:proofErr w:type="spellStart"/>
      <w:r w:rsidRPr="009A257A">
        <w:rPr>
          <w:rFonts w:ascii="Calibri" w:eastAsia="Calibri" w:hAnsi="Calibri" w:cs="Calibri"/>
          <w:b/>
          <w:bCs/>
          <w:color w:val="000000" w:themeColor="text1"/>
        </w:rPr>
        <w:t>commerce</w:t>
      </w:r>
      <w:proofErr w:type="spellEnd"/>
      <w:r w:rsidRPr="009A257A">
        <w:rPr>
          <w:rFonts w:ascii="Calibri" w:eastAsia="Calibri" w:hAnsi="Calibri" w:cs="Calibri"/>
          <w:b/>
          <w:bCs/>
          <w:color w:val="000000" w:themeColor="text1"/>
        </w:rPr>
        <w:t>.</w:t>
      </w:r>
      <w:r>
        <w:rPr>
          <w:rFonts w:ascii="Calibri" w:eastAsia="Calibri" w:hAnsi="Calibri" w:cs="Calibri"/>
          <w:color w:val="000000" w:themeColor="text1"/>
        </w:rPr>
        <w:t xml:space="preserve"> </w:t>
      </w:r>
      <w:r w:rsidRPr="00EC5D97">
        <w:rPr>
          <w:rFonts w:ascii="Calibri" w:eastAsia="Calibri" w:hAnsi="Calibri" w:cs="Calibri"/>
          <w:color w:val="000000" w:themeColor="text1"/>
        </w:rPr>
        <w:t>Zároveň dodáva, že nejde o krátkodobý jav a do východiskovej situácie pred prepuknutím pandémie sa podľa všetkého už nikdy nevrátime. Ak preto uvažujete o vstupe do e-</w:t>
      </w:r>
      <w:proofErr w:type="spellStart"/>
      <w:r w:rsidRPr="00EC5D97">
        <w:rPr>
          <w:rFonts w:ascii="Calibri" w:eastAsia="Calibri" w:hAnsi="Calibri" w:cs="Calibri"/>
          <w:color w:val="000000" w:themeColor="text1"/>
        </w:rPr>
        <w:t>commerce</w:t>
      </w:r>
      <w:proofErr w:type="spellEnd"/>
      <w:r w:rsidRPr="00EC5D97">
        <w:rPr>
          <w:rFonts w:ascii="Calibri" w:eastAsia="Calibri" w:hAnsi="Calibri" w:cs="Calibri"/>
          <w:color w:val="000000" w:themeColor="text1"/>
        </w:rPr>
        <w:t>, práve teraz máte ideálnu príležitosť do pomyselného rozbehnutého vlaku naskočiť.</w:t>
      </w:r>
    </w:p>
    <w:p w14:paraId="4B0E3E7E" w14:textId="77777777" w:rsidR="00EC5D97" w:rsidRPr="00EC5D97" w:rsidRDefault="00EC5D97" w:rsidP="00EC5D97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7A3997FE" w14:textId="01FFF2A4" w:rsidR="00774930" w:rsidRPr="00EC5D97" w:rsidRDefault="00EC5D97" w:rsidP="00EC5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 w:rsidRPr="00EC5D97">
        <w:rPr>
          <w:rFonts w:ascii="Calibri" w:eastAsia="Calibri" w:hAnsi="Calibri" w:cs="Calibri"/>
          <w:b/>
          <w:i/>
          <w:color w:val="000000"/>
          <w:sz w:val="22"/>
          <w:szCs w:val="22"/>
        </w:rPr>
        <w:t>E-</w:t>
      </w:r>
      <w:proofErr w:type="spellStart"/>
      <w:r w:rsidRPr="00EC5D97">
        <w:rPr>
          <w:rFonts w:ascii="Calibri" w:eastAsia="Calibri" w:hAnsi="Calibri" w:cs="Calibri"/>
          <w:b/>
          <w:i/>
          <w:color w:val="000000"/>
          <w:sz w:val="22"/>
          <w:szCs w:val="22"/>
        </w:rPr>
        <w:t>shop</w:t>
      </w:r>
      <w:proofErr w:type="spellEnd"/>
      <w:r w:rsidRPr="00EC5D97"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 stavajte na solídnych základoch</w:t>
      </w:r>
    </w:p>
    <w:p w14:paraId="01D499CA" w14:textId="4E7B1FCF" w:rsidR="00EC5D97" w:rsidRDefault="00EC5D97" w:rsidP="00EC5D97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 w:rsidRPr="00EC5D97">
        <w:rPr>
          <w:rFonts w:ascii="Calibri" w:eastAsia="Calibri" w:hAnsi="Calibri" w:cs="Calibri"/>
          <w:color w:val="000000" w:themeColor="text1"/>
        </w:rPr>
        <w:t xml:space="preserve">Prvou fázou je zistenie dopytu. Ako už bolo povedané vyššie, Slovensko </w:t>
      </w:r>
      <w:r>
        <w:rPr>
          <w:rFonts w:ascii="Calibri" w:eastAsia="Calibri" w:hAnsi="Calibri" w:cs="Calibri"/>
          <w:color w:val="000000" w:themeColor="text1"/>
        </w:rPr>
        <w:t xml:space="preserve">aj Česko </w:t>
      </w:r>
      <w:r w:rsidRPr="00EC5D97">
        <w:rPr>
          <w:rFonts w:ascii="Calibri" w:eastAsia="Calibri" w:hAnsi="Calibri" w:cs="Calibri"/>
          <w:color w:val="000000" w:themeColor="text1"/>
        </w:rPr>
        <w:t>sú e-</w:t>
      </w:r>
      <w:proofErr w:type="spellStart"/>
      <w:r w:rsidRPr="00EC5D97">
        <w:rPr>
          <w:rFonts w:ascii="Calibri" w:eastAsia="Calibri" w:hAnsi="Calibri" w:cs="Calibri"/>
          <w:color w:val="000000" w:themeColor="text1"/>
        </w:rPr>
        <w:t>shopovými</w:t>
      </w:r>
      <w:proofErr w:type="spellEnd"/>
      <w:r w:rsidRPr="00EC5D97">
        <w:rPr>
          <w:rFonts w:ascii="Calibri" w:eastAsia="Calibri" w:hAnsi="Calibri" w:cs="Calibri"/>
          <w:color w:val="000000" w:themeColor="text1"/>
        </w:rPr>
        <w:t xml:space="preserve"> krajinami a o záujem preto nie je núdza. Na slovenskom trhu sa čím ďalej tým viac </w:t>
      </w:r>
      <w:r>
        <w:rPr>
          <w:rFonts w:ascii="Calibri" w:eastAsia="Calibri" w:hAnsi="Calibri" w:cs="Calibri"/>
          <w:color w:val="000000" w:themeColor="text1"/>
        </w:rPr>
        <w:t>otvára</w:t>
      </w:r>
      <w:r w:rsidRPr="00EC5D97">
        <w:rPr>
          <w:rFonts w:ascii="Calibri" w:eastAsia="Calibri" w:hAnsi="Calibri" w:cs="Calibri"/>
          <w:color w:val="000000" w:themeColor="text1"/>
        </w:rPr>
        <w:t xml:space="preserve"> priepasť medzi malými a veľkými e-</w:t>
      </w:r>
      <w:proofErr w:type="spellStart"/>
      <w:r w:rsidRPr="00EC5D97">
        <w:rPr>
          <w:rFonts w:ascii="Calibri" w:eastAsia="Calibri" w:hAnsi="Calibri" w:cs="Calibri"/>
          <w:color w:val="000000" w:themeColor="text1"/>
        </w:rPr>
        <w:t>shop</w:t>
      </w:r>
      <w:r>
        <w:rPr>
          <w:rFonts w:ascii="Calibri" w:eastAsia="Calibri" w:hAnsi="Calibri" w:cs="Calibri"/>
          <w:color w:val="000000" w:themeColor="text1"/>
        </w:rPr>
        <w:t>mi</w:t>
      </w:r>
      <w:proofErr w:type="spellEnd"/>
      <w:r>
        <w:rPr>
          <w:rFonts w:ascii="Calibri" w:eastAsia="Calibri" w:hAnsi="Calibri" w:cs="Calibri"/>
          <w:color w:val="000000" w:themeColor="text1"/>
        </w:rPr>
        <w:t xml:space="preserve">. Tu </w:t>
      </w:r>
      <w:r w:rsidRPr="00EC5D97">
        <w:rPr>
          <w:rFonts w:ascii="Calibri" w:eastAsia="Calibri" w:hAnsi="Calibri" w:cs="Calibri"/>
          <w:color w:val="000000" w:themeColor="text1"/>
        </w:rPr>
        <w:t>najmä tie väčšie môžu mať problémy vyniknúť medzi konkurenciou. Táto situácia ale môže byť veľkou príležitosťou. Malé e-</w:t>
      </w:r>
      <w:proofErr w:type="spellStart"/>
      <w:r w:rsidRPr="00EC5D97">
        <w:rPr>
          <w:rFonts w:ascii="Calibri" w:eastAsia="Calibri" w:hAnsi="Calibri" w:cs="Calibri"/>
          <w:color w:val="000000" w:themeColor="text1"/>
        </w:rPr>
        <w:t>shopy</w:t>
      </w:r>
      <w:proofErr w:type="spellEnd"/>
      <w:r w:rsidRPr="00EC5D97">
        <w:rPr>
          <w:rFonts w:ascii="Calibri" w:eastAsia="Calibri" w:hAnsi="Calibri" w:cs="Calibri"/>
          <w:color w:val="000000" w:themeColor="text1"/>
        </w:rPr>
        <w:t xml:space="preserve"> majú v tejto situácii výhodu väčšej flexibility a dynamiky, </w:t>
      </w:r>
      <w:r>
        <w:rPr>
          <w:rFonts w:ascii="Calibri" w:eastAsia="Calibri" w:hAnsi="Calibri" w:cs="Calibri"/>
          <w:color w:val="000000" w:themeColor="text1"/>
        </w:rPr>
        <w:t xml:space="preserve">pretože sa </w:t>
      </w:r>
      <w:r w:rsidRPr="00EC5D97">
        <w:rPr>
          <w:rFonts w:ascii="Calibri" w:eastAsia="Calibri" w:hAnsi="Calibri" w:cs="Calibri"/>
          <w:color w:val="000000" w:themeColor="text1"/>
        </w:rPr>
        <w:t>dokážu výrazne lepšie prispôsobiť okolnostiam. So správne nastavenou marketingovou stratégiou preto môžete</w:t>
      </w:r>
      <w:r>
        <w:rPr>
          <w:rFonts w:ascii="Calibri" w:eastAsia="Calibri" w:hAnsi="Calibri" w:cs="Calibri"/>
          <w:color w:val="000000" w:themeColor="text1"/>
        </w:rPr>
        <w:t>,</w:t>
      </w:r>
      <w:r w:rsidRPr="00EC5D97">
        <w:rPr>
          <w:rFonts w:ascii="Calibri" w:eastAsia="Calibri" w:hAnsi="Calibri" w:cs="Calibri"/>
          <w:color w:val="000000" w:themeColor="text1"/>
        </w:rPr>
        <w:t xml:space="preserve"> takpovediac</w:t>
      </w:r>
      <w:r>
        <w:rPr>
          <w:rFonts w:ascii="Calibri" w:eastAsia="Calibri" w:hAnsi="Calibri" w:cs="Calibri"/>
          <w:color w:val="000000" w:themeColor="text1"/>
        </w:rPr>
        <w:t>,</w:t>
      </w:r>
      <w:r w:rsidRPr="00EC5D97">
        <w:rPr>
          <w:rFonts w:ascii="Calibri" w:eastAsia="Calibri" w:hAnsi="Calibri" w:cs="Calibri"/>
          <w:color w:val="000000" w:themeColor="text1"/>
        </w:rPr>
        <w:t xml:space="preserve"> rozohrať hru podľa vlastných pravidiel</w:t>
      </w:r>
      <w:r>
        <w:rPr>
          <w:rFonts w:ascii="Calibri" w:eastAsia="Calibri" w:hAnsi="Calibri" w:cs="Calibri"/>
          <w:color w:val="000000" w:themeColor="text1"/>
        </w:rPr>
        <w:t>.</w:t>
      </w:r>
    </w:p>
    <w:p w14:paraId="648029D4" w14:textId="23D19DDB" w:rsidR="003C5FC9" w:rsidRDefault="003C5FC9" w:rsidP="00EC5D97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7C87BC44" w14:textId="792F14D7" w:rsidR="003C5FC9" w:rsidRDefault="003C5FC9" w:rsidP="003C5FC9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 w:rsidRPr="003C5FC9">
        <w:rPr>
          <w:rFonts w:ascii="Calibri" w:eastAsia="Calibri" w:hAnsi="Calibri" w:cs="Calibri"/>
          <w:color w:val="000000" w:themeColor="text1"/>
        </w:rPr>
        <w:t>V tomto kroku je dobrou správou, že základy už máte hotové z minulosti a nemusíte začínať od nuly. Do e-</w:t>
      </w:r>
      <w:proofErr w:type="spellStart"/>
      <w:r w:rsidRPr="003C5FC9">
        <w:rPr>
          <w:rFonts w:ascii="Calibri" w:eastAsia="Calibri" w:hAnsi="Calibri" w:cs="Calibri"/>
          <w:color w:val="000000" w:themeColor="text1"/>
        </w:rPr>
        <w:t>shopových</w:t>
      </w:r>
      <w:proofErr w:type="spellEnd"/>
      <w:r w:rsidRPr="003C5FC9">
        <w:rPr>
          <w:rFonts w:ascii="Calibri" w:eastAsia="Calibri" w:hAnsi="Calibri" w:cs="Calibri"/>
          <w:color w:val="000000" w:themeColor="text1"/>
        </w:rPr>
        <w:t xml:space="preserve"> začiatkov síce bud</w:t>
      </w:r>
      <w:r w:rsidR="00CE1B1A">
        <w:rPr>
          <w:rFonts w:ascii="Calibri" w:eastAsia="Calibri" w:hAnsi="Calibri" w:cs="Calibri"/>
          <w:color w:val="000000" w:themeColor="text1"/>
        </w:rPr>
        <w:t>ú</w:t>
      </w:r>
      <w:r w:rsidRPr="003C5FC9">
        <w:rPr>
          <w:rFonts w:ascii="Calibri" w:eastAsia="Calibri" w:hAnsi="Calibri" w:cs="Calibri"/>
          <w:color w:val="000000" w:themeColor="text1"/>
        </w:rPr>
        <w:t xml:space="preserve"> potrebné finančné investície, t</w:t>
      </w:r>
      <w:r w:rsidR="00CE1B1A">
        <w:rPr>
          <w:rFonts w:ascii="Calibri" w:eastAsia="Calibri" w:hAnsi="Calibri" w:cs="Calibri"/>
          <w:color w:val="000000" w:themeColor="text1"/>
        </w:rPr>
        <w:t>ie</w:t>
      </w:r>
      <w:r w:rsidRPr="003C5FC9">
        <w:rPr>
          <w:rFonts w:ascii="Calibri" w:eastAsia="Calibri" w:hAnsi="Calibri" w:cs="Calibri"/>
          <w:color w:val="000000" w:themeColor="text1"/>
        </w:rPr>
        <w:t xml:space="preserve"> </w:t>
      </w:r>
      <w:r w:rsidR="00CE1B1A">
        <w:rPr>
          <w:rFonts w:ascii="Calibri" w:eastAsia="Calibri" w:hAnsi="Calibri" w:cs="Calibri"/>
          <w:color w:val="000000" w:themeColor="text1"/>
        </w:rPr>
        <w:t xml:space="preserve">sú </w:t>
      </w:r>
      <w:r w:rsidRPr="003C5FC9">
        <w:rPr>
          <w:rFonts w:ascii="Calibri" w:eastAsia="Calibri" w:hAnsi="Calibri" w:cs="Calibri"/>
          <w:color w:val="000000" w:themeColor="text1"/>
        </w:rPr>
        <w:t>ale zvyčajne menši</w:t>
      </w:r>
      <w:r w:rsidR="00CE1B1A">
        <w:rPr>
          <w:rFonts w:ascii="Calibri" w:eastAsia="Calibri" w:hAnsi="Calibri" w:cs="Calibri"/>
          <w:color w:val="000000" w:themeColor="text1"/>
        </w:rPr>
        <w:t>e</w:t>
      </w:r>
      <w:r w:rsidRPr="003C5FC9">
        <w:rPr>
          <w:rFonts w:ascii="Calibri" w:eastAsia="Calibri" w:hAnsi="Calibri" w:cs="Calibri"/>
          <w:color w:val="000000" w:themeColor="text1"/>
        </w:rPr>
        <w:t xml:space="preserve"> ako</w:t>
      </w:r>
      <w:r w:rsidR="00CE1B1A">
        <w:rPr>
          <w:rFonts w:ascii="Calibri" w:eastAsia="Calibri" w:hAnsi="Calibri" w:cs="Calibri"/>
          <w:color w:val="000000" w:themeColor="text1"/>
        </w:rPr>
        <w:t>,</w:t>
      </w:r>
      <w:r w:rsidRPr="003C5FC9">
        <w:rPr>
          <w:rFonts w:ascii="Calibri" w:eastAsia="Calibri" w:hAnsi="Calibri" w:cs="Calibri"/>
          <w:color w:val="000000" w:themeColor="text1"/>
        </w:rPr>
        <w:t xml:space="preserve"> napr</w:t>
      </w:r>
      <w:r w:rsidR="00CE1B1A">
        <w:rPr>
          <w:rFonts w:ascii="Calibri" w:eastAsia="Calibri" w:hAnsi="Calibri" w:cs="Calibri"/>
          <w:color w:val="000000" w:themeColor="text1"/>
        </w:rPr>
        <w:t>íklad</w:t>
      </w:r>
      <w:r w:rsidRPr="003C5FC9">
        <w:rPr>
          <w:rFonts w:ascii="Calibri" w:eastAsia="Calibri" w:hAnsi="Calibri" w:cs="Calibri"/>
          <w:color w:val="000000" w:themeColor="text1"/>
        </w:rPr>
        <w:t xml:space="preserve"> do kamenných predajní. Dôvod je jasný - dodávateľa, tovar a procesy už máte hotové, rovnako ako náležitosti týkajúce sa </w:t>
      </w:r>
      <w:proofErr w:type="spellStart"/>
      <w:r w:rsidRPr="003C5FC9">
        <w:rPr>
          <w:rFonts w:ascii="Calibri" w:eastAsia="Calibri" w:hAnsi="Calibri" w:cs="Calibri"/>
          <w:color w:val="000000" w:themeColor="text1"/>
        </w:rPr>
        <w:t>brandu</w:t>
      </w:r>
      <w:proofErr w:type="spellEnd"/>
      <w:r w:rsidRPr="003C5FC9">
        <w:rPr>
          <w:rFonts w:ascii="Calibri" w:eastAsia="Calibri" w:hAnsi="Calibri" w:cs="Calibri"/>
          <w:color w:val="000000" w:themeColor="text1"/>
        </w:rPr>
        <w:t>. Čo sa zákazníkov týka, t</w:t>
      </w:r>
      <w:r w:rsidR="00CE1B1A">
        <w:rPr>
          <w:rFonts w:ascii="Calibri" w:eastAsia="Calibri" w:hAnsi="Calibri" w:cs="Calibri"/>
          <w:color w:val="000000" w:themeColor="text1"/>
        </w:rPr>
        <w:t>ých</w:t>
      </w:r>
      <w:r w:rsidRPr="003C5FC9">
        <w:rPr>
          <w:rFonts w:ascii="Calibri" w:eastAsia="Calibri" w:hAnsi="Calibri" w:cs="Calibri"/>
          <w:color w:val="000000" w:themeColor="text1"/>
        </w:rPr>
        <w:t xml:space="preserve"> už pravdepodobne máte. Stačí sa preto zamyslieť, čo zákazníci pri nákupe cez internet najčastejšie riešia, čo majú na e-</w:t>
      </w:r>
      <w:proofErr w:type="spellStart"/>
      <w:r w:rsidRPr="003C5FC9">
        <w:rPr>
          <w:rFonts w:ascii="Calibri" w:eastAsia="Calibri" w:hAnsi="Calibri" w:cs="Calibri"/>
          <w:color w:val="000000" w:themeColor="text1"/>
        </w:rPr>
        <w:t>shopoch</w:t>
      </w:r>
      <w:proofErr w:type="spellEnd"/>
      <w:r w:rsidRPr="003C5FC9">
        <w:rPr>
          <w:rFonts w:ascii="Calibri" w:eastAsia="Calibri" w:hAnsi="Calibri" w:cs="Calibri"/>
          <w:color w:val="000000" w:themeColor="text1"/>
        </w:rPr>
        <w:t xml:space="preserve"> radi a čo </w:t>
      </w:r>
      <w:r w:rsidR="00CE1B1A">
        <w:rPr>
          <w:rFonts w:ascii="Calibri" w:eastAsia="Calibri" w:hAnsi="Calibri" w:cs="Calibri"/>
          <w:color w:val="000000" w:themeColor="text1"/>
        </w:rPr>
        <w:t>ich,</w:t>
      </w:r>
      <w:r w:rsidRPr="003C5FC9">
        <w:rPr>
          <w:rFonts w:ascii="Calibri" w:eastAsia="Calibri" w:hAnsi="Calibri" w:cs="Calibri"/>
          <w:color w:val="000000" w:themeColor="text1"/>
        </w:rPr>
        <w:t xml:space="preserve"> naopak</w:t>
      </w:r>
      <w:r w:rsidR="00CE1B1A">
        <w:rPr>
          <w:rFonts w:ascii="Calibri" w:eastAsia="Calibri" w:hAnsi="Calibri" w:cs="Calibri"/>
          <w:color w:val="000000" w:themeColor="text1"/>
        </w:rPr>
        <w:t>,</w:t>
      </w:r>
      <w:r w:rsidRPr="003C5FC9">
        <w:rPr>
          <w:rFonts w:ascii="Calibri" w:eastAsia="Calibri" w:hAnsi="Calibri" w:cs="Calibri"/>
          <w:color w:val="000000" w:themeColor="text1"/>
        </w:rPr>
        <w:t xml:space="preserve"> spoľahlivo odradí. Rovnaké myšlienkové úsilie otočte aj dovnútra. Čo váš e-</w:t>
      </w:r>
      <w:proofErr w:type="spellStart"/>
      <w:r w:rsidRPr="003C5FC9">
        <w:rPr>
          <w:rFonts w:ascii="Calibri" w:eastAsia="Calibri" w:hAnsi="Calibri" w:cs="Calibri"/>
          <w:color w:val="000000" w:themeColor="text1"/>
        </w:rPr>
        <w:t>shop</w:t>
      </w:r>
      <w:proofErr w:type="spellEnd"/>
      <w:r w:rsidRPr="003C5FC9">
        <w:rPr>
          <w:rFonts w:ascii="Calibri" w:eastAsia="Calibri" w:hAnsi="Calibri" w:cs="Calibri"/>
          <w:color w:val="000000" w:themeColor="text1"/>
        </w:rPr>
        <w:t xml:space="preserve"> zákazníkom prináša</w:t>
      </w:r>
      <w:r w:rsidR="009703DC">
        <w:rPr>
          <w:rFonts w:ascii="Calibri" w:eastAsia="Calibri" w:hAnsi="Calibri" w:cs="Calibri"/>
          <w:color w:val="000000" w:themeColor="text1"/>
        </w:rPr>
        <w:t>,</w:t>
      </w:r>
      <w:r w:rsidRPr="003C5FC9">
        <w:rPr>
          <w:rFonts w:ascii="Calibri" w:eastAsia="Calibri" w:hAnsi="Calibri" w:cs="Calibri"/>
          <w:color w:val="000000" w:themeColor="text1"/>
        </w:rPr>
        <w:t xml:space="preserve"> a prečo by mali nakúpiť práve u vás? Podľa odpovedí potom </w:t>
      </w:r>
      <w:r w:rsidR="00CE1B1A">
        <w:rPr>
          <w:rFonts w:ascii="Calibri" w:eastAsia="Calibri" w:hAnsi="Calibri" w:cs="Calibri"/>
          <w:color w:val="000000" w:themeColor="text1"/>
        </w:rPr>
        <w:t>nastavte</w:t>
      </w:r>
      <w:r w:rsidRPr="003C5FC9">
        <w:rPr>
          <w:rFonts w:ascii="Calibri" w:eastAsia="Calibri" w:hAnsi="Calibri" w:cs="Calibri"/>
          <w:color w:val="000000" w:themeColor="text1"/>
        </w:rPr>
        <w:t xml:space="preserve"> svoju marketingovú stratégiu.</w:t>
      </w:r>
    </w:p>
    <w:p w14:paraId="792098B9" w14:textId="728FE472" w:rsidR="009A257A" w:rsidRDefault="009A257A" w:rsidP="003C5FC9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153BD158" w14:textId="4783DF66" w:rsidR="009A257A" w:rsidRDefault="009A257A" w:rsidP="009A25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 w:rsidRPr="009A257A">
        <w:rPr>
          <w:rFonts w:ascii="Calibri" w:eastAsia="Calibri" w:hAnsi="Calibri" w:cs="Calibri"/>
          <w:b/>
          <w:i/>
          <w:color w:val="000000"/>
          <w:sz w:val="22"/>
          <w:szCs w:val="22"/>
        </w:rPr>
        <w:t>Investíciu do kvalitného ERP systému rozhodne nepodceňujte</w:t>
      </w:r>
    </w:p>
    <w:p w14:paraId="620B83E2" w14:textId="41E9C73F" w:rsidR="009A257A" w:rsidRDefault="009A257A" w:rsidP="009A257A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 w:rsidRPr="009A257A">
        <w:rPr>
          <w:rFonts w:ascii="Calibri" w:eastAsia="Calibri" w:hAnsi="Calibri" w:cs="Calibri"/>
          <w:color w:val="000000" w:themeColor="text1"/>
        </w:rPr>
        <w:t>S</w:t>
      </w:r>
      <w:r>
        <w:rPr>
          <w:rFonts w:ascii="Calibri" w:eastAsia="Calibri" w:hAnsi="Calibri" w:cs="Calibri"/>
          <w:color w:val="000000" w:themeColor="text1"/>
        </w:rPr>
        <w:t xml:space="preserve"> </w:t>
      </w:r>
      <w:r w:rsidRPr="009A257A">
        <w:rPr>
          <w:rFonts w:ascii="Calibri" w:eastAsia="Calibri" w:hAnsi="Calibri" w:cs="Calibri"/>
          <w:color w:val="000000" w:themeColor="text1"/>
        </w:rPr>
        <w:t xml:space="preserve">hotovými </w:t>
      </w:r>
      <w:r>
        <w:rPr>
          <w:rFonts w:ascii="Calibri" w:eastAsia="Calibri" w:hAnsi="Calibri" w:cs="Calibri"/>
          <w:color w:val="000000" w:themeColor="text1"/>
        </w:rPr>
        <w:t xml:space="preserve">základmi </w:t>
      </w:r>
      <w:r w:rsidRPr="009A257A">
        <w:rPr>
          <w:rFonts w:ascii="Calibri" w:eastAsia="Calibri" w:hAnsi="Calibri" w:cs="Calibri"/>
          <w:color w:val="000000" w:themeColor="text1"/>
        </w:rPr>
        <w:t>sa môžete presunúť k výzvam a</w:t>
      </w:r>
      <w:r>
        <w:rPr>
          <w:rFonts w:ascii="Calibri" w:eastAsia="Calibri" w:hAnsi="Calibri" w:cs="Calibri"/>
          <w:color w:val="000000" w:themeColor="text1"/>
        </w:rPr>
        <w:t> </w:t>
      </w:r>
      <w:r w:rsidRPr="009A257A">
        <w:rPr>
          <w:rFonts w:ascii="Calibri" w:eastAsia="Calibri" w:hAnsi="Calibri" w:cs="Calibri"/>
          <w:color w:val="000000" w:themeColor="text1"/>
        </w:rPr>
        <w:t>potrebám</w:t>
      </w:r>
      <w:r>
        <w:rPr>
          <w:rFonts w:ascii="Calibri" w:eastAsia="Calibri" w:hAnsi="Calibri" w:cs="Calibri"/>
          <w:color w:val="000000" w:themeColor="text1"/>
        </w:rPr>
        <w:t>, ktoré sú</w:t>
      </w:r>
      <w:r w:rsidRPr="009A257A">
        <w:rPr>
          <w:rFonts w:ascii="Calibri" w:eastAsia="Calibri" w:hAnsi="Calibri" w:cs="Calibri"/>
          <w:color w:val="000000" w:themeColor="text1"/>
        </w:rPr>
        <w:t xml:space="preserve"> spoje</w:t>
      </w:r>
      <w:r>
        <w:rPr>
          <w:rFonts w:ascii="Calibri" w:eastAsia="Calibri" w:hAnsi="Calibri" w:cs="Calibri"/>
          <w:color w:val="000000" w:themeColor="text1"/>
        </w:rPr>
        <w:t>né</w:t>
      </w:r>
      <w:r w:rsidRPr="009A257A">
        <w:rPr>
          <w:rFonts w:ascii="Calibri" w:eastAsia="Calibri" w:hAnsi="Calibri" w:cs="Calibri"/>
          <w:color w:val="000000" w:themeColor="text1"/>
        </w:rPr>
        <w:t xml:space="preserve"> so samotným e-</w:t>
      </w:r>
      <w:proofErr w:type="spellStart"/>
      <w:r w:rsidRPr="009A257A">
        <w:rPr>
          <w:rFonts w:ascii="Calibri" w:eastAsia="Calibri" w:hAnsi="Calibri" w:cs="Calibri"/>
          <w:color w:val="000000" w:themeColor="text1"/>
        </w:rPr>
        <w:t>shopom</w:t>
      </w:r>
      <w:proofErr w:type="spellEnd"/>
      <w:r w:rsidRPr="009A257A">
        <w:rPr>
          <w:rFonts w:ascii="Calibri" w:eastAsia="Calibri" w:hAnsi="Calibri" w:cs="Calibri"/>
          <w:color w:val="000000" w:themeColor="text1"/>
        </w:rPr>
        <w:t xml:space="preserve">. </w:t>
      </w:r>
      <w:r w:rsidRPr="009A257A">
        <w:rPr>
          <w:rFonts w:ascii="Calibri" w:eastAsia="Calibri" w:hAnsi="Calibri" w:cs="Calibri"/>
          <w:i/>
          <w:iCs/>
          <w:color w:val="000000" w:themeColor="text1"/>
        </w:rPr>
        <w:t>"V prvom rade je potrebné zvážiť výber vhodného e-</w:t>
      </w:r>
      <w:proofErr w:type="spellStart"/>
      <w:r w:rsidRPr="009A257A">
        <w:rPr>
          <w:rFonts w:ascii="Calibri" w:eastAsia="Calibri" w:hAnsi="Calibri" w:cs="Calibri"/>
          <w:i/>
          <w:iCs/>
          <w:color w:val="000000" w:themeColor="text1"/>
        </w:rPr>
        <w:t>shopového</w:t>
      </w:r>
      <w:proofErr w:type="spellEnd"/>
      <w:r w:rsidRPr="009A257A">
        <w:rPr>
          <w:rFonts w:ascii="Calibri" w:eastAsia="Calibri" w:hAnsi="Calibri" w:cs="Calibri"/>
          <w:i/>
          <w:iCs/>
          <w:color w:val="000000" w:themeColor="text1"/>
        </w:rPr>
        <w:t xml:space="preserve"> riešenia a s ním súvisiace operatívy, teda </w:t>
      </w:r>
      <w:proofErr w:type="spellStart"/>
      <w:r w:rsidRPr="009A257A">
        <w:rPr>
          <w:rFonts w:ascii="Calibri" w:eastAsia="Calibri" w:hAnsi="Calibri" w:cs="Calibri"/>
          <w:i/>
          <w:iCs/>
          <w:color w:val="000000" w:themeColor="text1"/>
        </w:rPr>
        <w:t>hostingy</w:t>
      </w:r>
      <w:proofErr w:type="spellEnd"/>
      <w:r w:rsidRPr="009A257A">
        <w:rPr>
          <w:rFonts w:ascii="Calibri" w:eastAsia="Calibri" w:hAnsi="Calibri" w:cs="Calibri"/>
          <w:i/>
          <w:iCs/>
          <w:color w:val="000000" w:themeColor="text1"/>
        </w:rPr>
        <w:t>, domény a správu. Tu sa cena aj ponuka rôzni podľa toho, či si vyberiete hotové krabicové riešenie, prípadne idete zložitejšou a dlhšou cestou vlastného výberu,“</w:t>
      </w:r>
      <w:r>
        <w:rPr>
          <w:rFonts w:ascii="Calibri" w:eastAsia="Calibri" w:hAnsi="Calibri" w:cs="Calibri"/>
          <w:color w:val="000000" w:themeColor="text1"/>
        </w:rPr>
        <w:t xml:space="preserve"> </w:t>
      </w:r>
      <w:r w:rsidRPr="009A257A">
        <w:rPr>
          <w:rFonts w:ascii="Calibri" w:eastAsia="Calibri" w:hAnsi="Calibri" w:cs="Calibri"/>
          <w:color w:val="000000" w:themeColor="text1"/>
        </w:rPr>
        <w:t xml:space="preserve">hovorí </w:t>
      </w:r>
      <w:r w:rsidRPr="009A257A">
        <w:rPr>
          <w:rFonts w:ascii="Calibri" w:eastAsia="Calibri" w:hAnsi="Calibri" w:cs="Calibri"/>
          <w:b/>
          <w:bCs/>
          <w:color w:val="000000" w:themeColor="text1"/>
        </w:rPr>
        <w:t>Slavomíra Vígová, obchodná manažérka Money ERP, zo spoločnosti Solitea Slovensko.</w:t>
      </w:r>
      <w:r w:rsidRPr="009A257A">
        <w:rPr>
          <w:rFonts w:ascii="Calibri" w:eastAsia="Calibri" w:hAnsi="Calibri" w:cs="Calibri"/>
          <w:color w:val="000000" w:themeColor="text1"/>
        </w:rPr>
        <w:t xml:space="preserve"> Tiež je potrebné mať na pamäti, že e-</w:t>
      </w:r>
      <w:proofErr w:type="spellStart"/>
      <w:r w:rsidRPr="009A257A">
        <w:rPr>
          <w:rFonts w:ascii="Calibri" w:eastAsia="Calibri" w:hAnsi="Calibri" w:cs="Calibri"/>
          <w:color w:val="000000" w:themeColor="text1"/>
        </w:rPr>
        <w:t>shop</w:t>
      </w:r>
      <w:proofErr w:type="spellEnd"/>
      <w:r w:rsidRPr="009A257A">
        <w:rPr>
          <w:rFonts w:ascii="Calibri" w:eastAsia="Calibri" w:hAnsi="Calibri" w:cs="Calibri"/>
          <w:color w:val="000000" w:themeColor="text1"/>
        </w:rPr>
        <w:t xml:space="preserve"> nie je jednorazovou investíciou. Peniaze bude treba venovať na rozvoj e-</w:t>
      </w:r>
      <w:proofErr w:type="spellStart"/>
      <w:r w:rsidRPr="009A257A">
        <w:rPr>
          <w:rFonts w:ascii="Calibri" w:eastAsia="Calibri" w:hAnsi="Calibri" w:cs="Calibri"/>
          <w:color w:val="000000" w:themeColor="text1"/>
        </w:rPr>
        <w:t>shopu</w:t>
      </w:r>
      <w:proofErr w:type="spellEnd"/>
      <w:r>
        <w:rPr>
          <w:rFonts w:ascii="Calibri" w:eastAsia="Calibri" w:hAnsi="Calibri" w:cs="Calibri"/>
          <w:color w:val="000000" w:themeColor="text1"/>
        </w:rPr>
        <w:t>, do</w:t>
      </w:r>
      <w:r w:rsidRPr="009A257A">
        <w:rPr>
          <w:rFonts w:ascii="Calibri" w:eastAsia="Calibri" w:hAnsi="Calibri" w:cs="Calibri"/>
          <w:color w:val="000000" w:themeColor="text1"/>
        </w:rPr>
        <w:t xml:space="preserve"> jeho marketingovej podpory, </w:t>
      </w:r>
      <w:r>
        <w:rPr>
          <w:rFonts w:ascii="Calibri" w:eastAsia="Calibri" w:hAnsi="Calibri" w:cs="Calibri"/>
          <w:color w:val="000000" w:themeColor="text1"/>
        </w:rPr>
        <w:t>pretože</w:t>
      </w:r>
      <w:r w:rsidRPr="009A257A">
        <w:rPr>
          <w:rFonts w:ascii="Calibri" w:eastAsia="Calibri" w:hAnsi="Calibri" w:cs="Calibri"/>
          <w:color w:val="000000" w:themeColor="text1"/>
        </w:rPr>
        <w:t xml:space="preserve"> trendy aj konkurencia sa rok </w:t>
      </w:r>
      <w:r>
        <w:rPr>
          <w:rFonts w:ascii="Calibri" w:eastAsia="Calibri" w:hAnsi="Calibri" w:cs="Calibri"/>
          <w:color w:val="000000" w:themeColor="text1"/>
        </w:rPr>
        <w:t>čo rok</w:t>
      </w:r>
      <w:r w:rsidRPr="009A257A">
        <w:rPr>
          <w:rFonts w:ascii="Calibri" w:eastAsia="Calibri" w:hAnsi="Calibri" w:cs="Calibri"/>
          <w:color w:val="000000" w:themeColor="text1"/>
        </w:rPr>
        <w:t xml:space="preserve"> men</w:t>
      </w:r>
      <w:r>
        <w:rPr>
          <w:rFonts w:ascii="Calibri" w:eastAsia="Calibri" w:hAnsi="Calibri" w:cs="Calibri"/>
          <w:color w:val="000000" w:themeColor="text1"/>
        </w:rPr>
        <w:t>ia</w:t>
      </w:r>
      <w:r w:rsidRPr="009A257A">
        <w:rPr>
          <w:rFonts w:ascii="Calibri" w:eastAsia="Calibri" w:hAnsi="Calibri" w:cs="Calibri"/>
          <w:color w:val="000000" w:themeColor="text1"/>
        </w:rPr>
        <w:t xml:space="preserve"> a vpred idú aj technológi</w:t>
      </w:r>
      <w:r>
        <w:rPr>
          <w:rFonts w:ascii="Calibri" w:eastAsia="Calibri" w:hAnsi="Calibri" w:cs="Calibri"/>
          <w:color w:val="000000" w:themeColor="text1"/>
        </w:rPr>
        <w:t>e</w:t>
      </w:r>
      <w:r w:rsidRPr="009A257A">
        <w:rPr>
          <w:rFonts w:ascii="Calibri" w:eastAsia="Calibri" w:hAnsi="Calibri" w:cs="Calibri"/>
          <w:color w:val="000000" w:themeColor="text1"/>
        </w:rPr>
        <w:t>.</w:t>
      </w:r>
    </w:p>
    <w:p w14:paraId="408D86E4" w14:textId="107CABDA" w:rsidR="007C55C4" w:rsidRDefault="007C55C4" w:rsidP="009A257A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4113C57F" w14:textId="01E676F0" w:rsidR="007C55C4" w:rsidRDefault="007C55C4" w:rsidP="007C55C4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 w:rsidRPr="007C55C4">
        <w:rPr>
          <w:rFonts w:ascii="Calibri" w:eastAsia="Calibri" w:hAnsi="Calibri" w:cs="Calibri"/>
          <w:color w:val="000000" w:themeColor="text1"/>
        </w:rPr>
        <w:lastRenderedPageBreak/>
        <w:t>S prechodom do e-</w:t>
      </w:r>
      <w:proofErr w:type="spellStart"/>
      <w:r w:rsidRPr="007C55C4">
        <w:rPr>
          <w:rFonts w:ascii="Calibri" w:eastAsia="Calibri" w:hAnsi="Calibri" w:cs="Calibri"/>
          <w:color w:val="000000" w:themeColor="text1"/>
        </w:rPr>
        <w:t>commerce</w:t>
      </w:r>
      <w:proofErr w:type="spellEnd"/>
      <w:r w:rsidRPr="007C55C4">
        <w:rPr>
          <w:rFonts w:ascii="Calibri" w:eastAsia="Calibri" w:hAnsi="Calibri" w:cs="Calibri"/>
          <w:color w:val="000000" w:themeColor="text1"/>
        </w:rPr>
        <w:t xml:space="preserve"> vzrastie význam skladovej logistiky a dopravy. Tu je napríklad potrebné pripraviť dostatok priestoru, materiálu a času pre balenie tovaru </w:t>
      </w:r>
      <w:r>
        <w:rPr>
          <w:rFonts w:ascii="Calibri" w:eastAsia="Calibri" w:hAnsi="Calibri" w:cs="Calibri"/>
          <w:color w:val="000000" w:themeColor="text1"/>
        </w:rPr>
        <w:t xml:space="preserve">– </w:t>
      </w:r>
      <w:r w:rsidRPr="007C55C4">
        <w:rPr>
          <w:rFonts w:ascii="Calibri" w:eastAsia="Calibri" w:hAnsi="Calibri" w:cs="Calibri"/>
          <w:color w:val="000000" w:themeColor="text1"/>
        </w:rPr>
        <w:t>teda niečo, čomu ste sa zrejme doteraz nemuseli venovať. Čakajú vás aj úplne nové nákladov</w:t>
      </w:r>
      <w:r>
        <w:rPr>
          <w:rFonts w:ascii="Calibri" w:eastAsia="Calibri" w:hAnsi="Calibri" w:cs="Calibri"/>
          <w:color w:val="000000" w:themeColor="text1"/>
        </w:rPr>
        <w:t>é</w:t>
      </w:r>
      <w:r w:rsidRPr="007C55C4">
        <w:rPr>
          <w:rFonts w:ascii="Calibri" w:eastAsia="Calibri" w:hAnsi="Calibri" w:cs="Calibri"/>
          <w:color w:val="000000" w:themeColor="text1"/>
        </w:rPr>
        <w:t xml:space="preserve"> oblasti, najmä doprava tovaru a administrác</w:t>
      </w:r>
      <w:r>
        <w:rPr>
          <w:rFonts w:ascii="Calibri" w:eastAsia="Calibri" w:hAnsi="Calibri" w:cs="Calibri"/>
          <w:color w:val="000000" w:themeColor="text1"/>
        </w:rPr>
        <w:t>ia</w:t>
      </w:r>
      <w:r w:rsidRPr="007C55C4">
        <w:rPr>
          <w:rFonts w:ascii="Calibri" w:eastAsia="Calibri" w:hAnsi="Calibri" w:cs="Calibri"/>
          <w:color w:val="000000" w:themeColor="text1"/>
        </w:rPr>
        <w:t xml:space="preserve"> platieb. Zvlášť</w:t>
      </w:r>
      <w:r>
        <w:rPr>
          <w:rFonts w:ascii="Calibri" w:eastAsia="Calibri" w:hAnsi="Calibri" w:cs="Calibri"/>
          <w:color w:val="000000" w:themeColor="text1"/>
        </w:rPr>
        <w:t>,</w:t>
      </w:r>
      <w:r w:rsidRPr="007C55C4">
        <w:rPr>
          <w:rFonts w:ascii="Calibri" w:eastAsia="Calibri" w:hAnsi="Calibri" w:cs="Calibri"/>
          <w:color w:val="000000" w:themeColor="text1"/>
        </w:rPr>
        <w:t xml:space="preserve"> druhá menovaná oblasť musí byť pripravená na fakt, že pri predajoch cez e-</w:t>
      </w:r>
      <w:proofErr w:type="spellStart"/>
      <w:r w:rsidRPr="007C55C4">
        <w:rPr>
          <w:rFonts w:ascii="Calibri" w:eastAsia="Calibri" w:hAnsi="Calibri" w:cs="Calibri"/>
          <w:color w:val="000000" w:themeColor="text1"/>
        </w:rPr>
        <w:t>shop</w:t>
      </w:r>
      <w:proofErr w:type="spellEnd"/>
      <w:r w:rsidRPr="007C55C4">
        <w:rPr>
          <w:rFonts w:ascii="Calibri" w:eastAsia="Calibri" w:hAnsi="Calibri" w:cs="Calibri"/>
          <w:color w:val="000000" w:themeColor="text1"/>
        </w:rPr>
        <w:t xml:space="preserve"> sa zvyčajne zvýši objem refundácií a reklamácií.</w:t>
      </w:r>
    </w:p>
    <w:p w14:paraId="016D77CF" w14:textId="5F99F087" w:rsidR="007C55C4" w:rsidRDefault="007C55C4" w:rsidP="007C55C4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5D962281" w14:textId="0C371C3D" w:rsidR="007C55C4" w:rsidRPr="002B158E" w:rsidRDefault="007C55C4" w:rsidP="007C55C4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 w:rsidRPr="007C55C4">
        <w:rPr>
          <w:rFonts w:ascii="Calibri" w:eastAsia="Calibri" w:hAnsi="Calibri" w:cs="Calibri"/>
          <w:color w:val="000000" w:themeColor="text1"/>
        </w:rPr>
        <w:t xml:space="preserve">Na záver </w:t>
      </w:r>
      <w:r>
        <w:rPr>
          <w:rFonts w:ascii="Calibri" w:eastAsia="Calibri" w:hAnsi="Calibri" w:cs="Calibri"/>
          <w:color w:val="000000" w:themeColor="text1"/>
        </w:rPr>
        <w:t xml:space="preserve">spomenieme </w:t>
      </w:r>
      <w:r w:rsidRPr="007C55C4">
        <w:rPr>
          <w:rFonts w:ascii="Calibri" w:eastAsia="Calibri" w:hAnsi="Calibri" w:cs="Calibri"/>
          <w:color w:val="000000" w:themeColor="text1"/>
        </w:rPr>
        <w:t>otázku každodennej administratívy a organizácie. Tie najmenšie e-</w:t>
      </w:r>
      <w:proofErr w:type="spellStart"/>
      <w:r w:rsidRPr="007C55C4">
        <w:rPr>
          <w:rFonts w:ascii="Calibri" w:eastAsia="Calibri" w:hAnsi="Calibri" w:cs="Calibri"/>
          <w:color w:val="000000" w:themeColor="text1"/>
        </w:rPr>
        <w:t>shopy</w:t>
      </w:r>
      <w:proofErr w:type="spellEnd"/>
      <w:r w:rsidRPr="007C55C4">
        <w:rPr>
          <w:rFonts w:ascii="Calibri" w:eastAsia="Calibri" w:hAnsi="Calibri" w:cs="Calibri"/>
          <w:color w:val="000000" w:themeColor="text1"/>
        </w:rPr>
        <w:t xml:space="preserve"> si vystačia s ceruzkou a papierom, prípadne tabuľkou v Exceli. Pokiaľ ale plánujete rozvoj e-</w:t>
      </w:r>
      <w:proofErr w:type="spellStart"/>
      <w:r w:rsidRPr="007C55C4">
        <w:rPr>
          <w:rFonts w:ascii="Calibri" w:eastAsia="Calibri" w:hAnsi="Calibri" w:cs="Calibri"/>
          <w:color w:val="000000" w:themeColor="text1"/>
        </w:rPr>
        <w:t>shopu</w:t>
      </w:r>
      <w:proofErr w:type="spellEnd"/>
      <w:r w:rsidRPr="007C55C4">
        <w:rPr>
          <w:rFonts w:ascii="Calibri" w:eastAsia="Calibri" w:hAnsi="Calibri" w:cs="Calibri"/>
          <w:color w:val="000000" w:themeColor="text1"/>
        </w:rPr>
        <w:t xml:space="preserve"> aj portfólia produktov, do budúcnosti už vám staré spôsoby organizácie nemus</w:t>
      </w:r>
      <w:r>
        <w:rPr>
          <w:rFonts w:ascii="Calibri" w:eastAsia="Calibri" w:hAnsi="Calibri" w:cs="Calibri"/>
          <w:color w:val="000000" w:themeColor="text1"/>
        </w:rPr>
        <w:t>ia</w:t>
      </w:r>
      <w:r w:rsidRPr="007C55C4">
        <w:rPr>
          <w:rFonts w:ascii="Calibri" w:eastAsia="Calibri" w:hAnsi="Calibri" w:cs="Calibri"/>
          <w:color w:val="000000" w:themeColor="text1"/>
        </w:rPr>
        <w:t xml:space="preserve"> stačiť. Tu je dobrý okamih porozhliadnuť sa po vhodnom ERP systému (Enterprise </w:t>
      </w:r>
      <w:proofErr w:type="spellStart"/>
      <w:r w:rsidRPr="007C55C4">
        <w:rPr>
          <w:rFonts w:ascii="Calibri" w:eastAsia="Calibri" w:hAnsi="Calibri" w:cs="Calibri"/>
          <w:color w:val="000000" w:themeColor="text1"/>
        </w:rPr>
        <w:t>Resource</w:t>
      </w:r>
      <w:proofErr w:type="spellEnd"/>
      <w:r w:rsidRPr="007C55C4">
        <w:rPr>
          <w:rFonts w:ascii="Calibri" w:eastAsia="Calibri" w:hAnsi="Calibri" w:cs="Calibri"/>
          <w:color w:val="000000" w:themeColor="text1"/>
        </w:rPr>
        <w:t xml:space="preserve"> </w:t>
      </w:r>
      <w:proofErr w:type="spellStart"/>
      <w:r w:rsidRPr="007C55C4">
        <w:rPr>
          <w:rFonts w:ascii="Calibri" w:eastAsia="Calibri" w:hAnsi="Calibri" w:cs="Calibri"/>
          <w:color w:val="000000" w:themeColor="text1"/>
        </w:rPr>
        <w:t>Planning</w:t>
      </w:r>
      <w:proofErr w:type="spellEnd"/>
      <w:r>
        <w:rPr>
          <w:rFonts w:ascii="Calibri" w:eastAsia="Calibri" w:hAnsi="Calibri" w:cs="Calibri"/>
          <w:color w:val="000000" w:themeColor="text1"/>
        </w:rPr>
        <w:t xml:space="preserve"> – p</w:t>
      </w:r>
      <w:r w:rsidRPr="007C55C4">
        <w:rPr>
          <w:rFonts w:ascii="Calibri" w:eastAsia="Calibri" w:hAnsi="Calibri" w:cs="Calibri"/>
          <w:color w:val="000000" w:themeColor="text1"/>
        </w:rPr>
        <w:t xml:space="preserve">odnikové plánovanie zdrojov). Ako dodáva Slavomíra Vígová zo Solitea Slovensko: </w:t>
      </w:r>
      <w:r w:rsidRPr="002E45D5">
        <w:rPr>
          <w:rFonts w:ascii="Calibri" w:eastAsia="Calibri" w:hAnsi="Calibri" w:cs="Calibri"/>
          <w:i/>
          <w:iCs/>
          <w:color w:val="000000" w:themeColor="text1"/>
        </w:rPr>
        <w:t>"Vhodný ERP systém zvládne výrazne sprehľadniť skladové hospodárstvo, účtovníctvo a dopravu. Zároveň s</w:t>
      </w:r>
      <w:r w:rsidR="002E45D5">
        <w:rPr>
          <w:rFonts w:ascii="Calibri" w:eastAsia="Calibri" w:hAnsi="Calibri" w:cs="Calibri"/>
          <w:i/>
          <w:iCs/>
          <w:color w:val="000000" w:themeColor="text1"/>
        </w:rPr>
        <w:t>a</w:t>
      </w:r>
      <w:r w:rsidRPr="002E45D5">
        <w:rPr>
          <w:rFonts w:ascii="Calibri" w:eastAsia="Calibri" w:hAnsi="Calibri" w:cs="Calibri"/>
          <w:i/>
          <w:iCs/>
          <w:color w:val="000000" w:themeColor="text1"/>
        </w:rPr>
        <w:t xml:space="preserve"> tým aj zautomatizuje rad rutinných procesov, zníži chybovosť pri expedícii a zjednotí všetko potrebné do jedného prehľadného systému. Obchodník tak okrem úspory času i peňazí dosiahne aj zrýchlenie </w:t>
      </w:r>
      <w:r w:rsidR="002E45D5">
        <w:rPr>
          <w:rFonts w:ascii="Calibri" w:eastAsia="Calibri" w:hAnsi="Calibri" w:cs="Calibri"/>
          <w:i/>
          <w:iCs/>
          <w:color w:val="000000" w:themeColor="text1"/>
        </w:rPr>
        <w:t xml:space="preserve">všetkých </w:t>
      </w:r>
      <w:r w:rsidRPr="002E45D5">
        <w:rPr>
          <w:rFonts w:ascii="Calibri" w:eastAsia="Calibri" w:hAnsi="Calibri" w:cs="Calibri"/>
          <w:i/>
          <w:iCs/>
          <w:color w:val="000000" w:themeColor="text1"/>
        </w:rPr>
        <w:t>procesov</w:t>
      </w:r>
      <w:r w:rsidR="002E45D5">
        <w:rPr>
          <w:rFonts w:ascii="Calibri" w:eastAsia="Calibri" w:hAnsi="Calibri" w:cs="Calibri"/>
          <w:i/>
          <w:iCs/>
          <w:color w:val="000000" w:themeColor="text1"/>
        </w:rPr>
        <w:t xml:space="preserve"> svojho biznisu</w:t>
      </w:r>
      <w:r w:rsidRPr="002E45D5">
        <w:rPr>
          <w:rFonts w:ascii="Calibri" w:eastAsia="Calibri" w:hAnsi="Calibri" w:cs="Calibri"/>
          <w:i/>
          <w:iCs/>
          <w:color w:val="000000" w:themeColor="text1"/>
        </w:rPr>
        <w:t>."</w:t>
      </w:r>
      <w:r w:rsidR="002B158E">
        <w:rPr>
          <w:rFonts w:ascii="Calibri" w:eastAsia="Calibri" w:hAnsi="Calibri" w:cs="Calibri"/>
          <w:i/>
          <w:iCs/>
          <w:color w:val="000000" w:themeColor="text1"/>
        </w:rPr>
        <w:t xml:space="preserve"> </w:t>
      </w:r>
      <w:r w:rsidR="002B158E">
        <w:rPr>
          <w:rFonts w:ascii="Calibri" w:eastAsia="Calibri" w:hAnsi="Calibri" w:cs="Calibri"/>
          <w:color w:val="000000" w:themeColor="text1"/>
        </w:rPr>
        <w:t>Investícia do ERP systému sa síce na začiatku môže zdať ako zbytočne vysoká, ale v prípade rýchleho nárastu podnikania kryje takýto softvér podnikateľovi chrbát a pomáha mu udržať si systém a prehľad vo veľkom množstve procesov. A práve rýchly nárast, no nedostatočná príprava býva bodom, kedy sa množstvo e-</w:t>
      </w:r>
      <w:proofErr w:type="spellStart"/>
      <w:r w:rsidR="002B158E">
        <w:rPr>
          <w:rFonts w:ascii="Calibri" w:eastAsia="Calibri" w:hAnsi="Calibri" w:cs="Calibri"/>
          <w:color w:val="000000" w:themeColor="text1"/>
        </w:rPr>
        <w:t>shopov</w:t>
      </w:r>
      <w:proofErr w:type="spellEnd"/>
      <w:r w:rsidR="002B158E">
        <w:rPr>
          <w:rFonts w:ascii="Calibri" w:eastAsia="Calibri" w:hAnsi="Calibri" w:cs="Calibri"/>
          <w:color w:val="000000" w:themeColor="text1"/>
        </w:rPr>
        <w:t xml:space="preserve"> zrúti napriek tomu, že mali rozbehnutú slušnú budúcnosť.</w:t>
      </w:r>
    </w:p>
    <w:p w14:paraId="6C33942B" w14:textId="11C81E4D" w:rsidR="00501046" w:rsidRDefault="00501046" w:rsidP="000C11E3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7560C97F" w14:textId="77777777" w:rsidR="00DC0C80" w:rsidRPr="00DC0C80" w:rsidRDefault="00DC0C80" w:rsidP="00DC0C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  <w:i/>
          <w:iCs/>
          <w:color w:val="000000" w:themeColor="text1"/>
          <w:sz w:val="18"/>
          <w:szCs w:val="18"/>
        </w:rPr>
      </w:pPr>
      <w:r w:rsidRPr="00DC0C80">
        <w:rPr>
          <w:rFonts w:ascii="Calibri" w:eastAsia="Calibri" w:hAnsi="Calibri" w:cs="Calibri"/>
          <w:b/>
          <w:bCs/>
          <w:i/>
          <w:iCs/>
          <w:color w:val="000000" w:themeColor="text1"/>
          <w:sz w:val="18"/>
          <w:szCs w:val="18"/>
        </w:rPr>
        <w:t xml:space="preserve">O holdingu Solitea </w:t>
      </w:r>
    </w:p>
    <w:p w14:paraId="7D30D977" w14:textId="1D1F0FF7" w:rsidR="000C44FB" w:rsidRPr="00DC0C80" w:rsidRDefault="00DC0C80" w:rsidP="00DC0C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2F5496"/>
          <w:sz w:val="18"/>
          <w:szCs w:val="18"/>
        </w:rPr>
      </w:pPr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Holding Solitea je jedným z najväčších európskych dodávateľov ICT riešení. Zamestnáva viac ako 1 200 zamestnancov v 9 krajinách strednej a východnej Európy a stará sa približne o 260 000 zákazníkov  v 15 krajinách. Solitea dlhodobo patrí k najrýchlejšie rastúcim IT spoločnostiam v CEE regióne. V priebehu predchádzajúcich 4 rokov Solitea </w:t>
      </w:r>
      <w:proofErr w:type="spellStart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>akvirovala</w:t>
      </w:r>
      <w:proofErr w:type="spellEnd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množstvo IT spoločností. Do portfólia tohto holdingu patria produkty ako iDoklad, Money,  </w:t>
      </w:r>
      <w:proofErr w:type="spellStart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>Vema</w:t>
      </w:r>
      <w:proofErr w:type="spellEnd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>Byznys</w:t>
      </w:r>
      <w:proofErr w:type="spellEnd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>Vario</w:t>
      </w:r>
      <w:proofErr w:type="spellEnd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Dynamics 365, </w:t>
      </w:r>
      <w:proofErr w:type="spellStart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>Infor</w:t>
      </w:r>
      <w:proofErr w:type="spellEnd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a mnohé iné a je tiež jedným z najvýznamnejších partnerov Microsoftu. Solitea je dlhodobo významným európskym dodávateľom informačných technológií a svoju pozíciu na trhu posilňuje stále viac. Okrem Slovenska a Českej republiky pôsobí Solitea aj v Chorvátsku, Nemecku, Poľsku, Rakúsku, Slovinsku a Srbsku.</w:t>
      </w:r>
    </w:p>
    <w:sectPr w:rsidR="000C44FB" w:rsidRPr="00DC0C80" w:rsidSect="00CE671B">
      <w:headerReference w:type="default" r:id="rId9"/>
      <w:footerReference w:type="default" r:id="rId10"/>
      <w:pgSz w:w="11906" w:h="16838"/>
      <w:pgMar w:top="1418" w:right="1701" w:bottom="2835" w:left="1701" w:header="0" w:footer="709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3FD94" w14:textId="77777777" w:rsidR="005F525A" w:rsidRDefault="005F525A">
      <w:pPr>
        <w:spacing w:after="0" w:line="240" w:lineRule="auto"/>
      </w:pPr>
      <w:r>
        <w:separator/>
      </w:r>
    </w:p>
  </w:endnote>
  <w:endnote w:type="continuationSeparator" w:id="0">
    <w:p w14:paraId="419572DF" w14:textId="77777777" w:rsidR="005F525A" w:rsidRDefault="005F525A">
      <w:pPr>
        <w:spacing w:after="0" w:line="240" w:lineRule="auto"/>
      </w:pPr>
      <w:r>
        <w:continuationSeparator/>
      </w:r>
    </w:p>
  </w:endnote>
  <w:endnote w:type="continuationNotice" w:id="1">
    <w:p w14:paraId="3A979E34" w14:textId="77777777" w:rsidR="005F525A" w:rsidRDefault="005F52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">
    <w:altName w:val="Calibri"/>
    <w:charset w:val="00"/>
    <w:family w:val="auto"/>
    <w:pitch w:val="default"/>
  </w:font>
  <w:font w:name="Mont Light">
    <w:panose1 w:val="00000000000000000000"/>
    <w:charset w:val="00"/>
    <w:family w:val="roman"/>
    <w:notTrueType/>
    <w:pitch w:val="default"/>
  </w:font>
  <w:font w:name="Mont Bold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29AE4" w14:textId="6A330868" w:rsidR="00F954BC" w:rsidRDefault="00F954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-994"/>
      <w:jc w:val="right"/>
      <w:rPr>
        <w:color w:val="000000"/>
        <w:sz w:val="18"/>
        <w:szCs w:val="18"/>
      </w:rPr>
    </w:pPr>
    <w:r>
      <w:rPr>
        <w:color w:val="2B579A"/>
        <w:sz w:val="18"/>
        <w:szCs w:val="18"/>
        <w:shd w:val="clear" w:color="auto" w:fill="E6E6E6"/>
      </w:rPr>
      <w:fldChar w:fldCharType="begin"/>
    </w:r>
    <w:r>
      <w:rPr>
        <w:sz w:val="18"/>
        <w:szCs w:val="18"/>
      </w:rPr>
      <w:instrText>PAGE</w:instrText>
    </w:r>
    <w:r>
      <w:rPr>
        <w:color w:val="2B579A"/>
        <w:sz w:val="18"/>
        <w:szCs w:val="18"/>
        <w:shd w:val="clear" w:color="auto" w:fill="E6E6E6"/>
      </w:rPr>
      <w:fldChar w:fldCharType="separate"/>
    </w:r>
    <w:r>
      <w:rPr>
        <w:noProof/>
        <w:sz w:val="18"/>
        <w:szCs w:val="18"/>
      </w:rPr>
      <w:t>1</w:t>
    </w:r>
    <w:r>
      <w:rPr>
        <w:color w:val="2B579A"/>
        <w:sz w:val="18"/>
        <w:szCs w:val="18"/>
        <w:shd w:val="clear" w:color="auto" w:fill="E6E6E6"/>
      </w:rPr>
      <w:fldChar w:fldCharType="end"/>
    </w:r>
    <w:r>
      <w:rPr>
        <w:sz w:val="18"/>
        <w:szCs w:val="18"/>
      </w:rPr>
      <w:t xml:space="preserve"> </w:t>
    </w:r>
    <w:r>
      <w:rPr>
        <w:noProof/>
        <w:color w:val="2B579A"/>
        <w:shd w:val="clear" w:color="auto" w:fill="E6E6E6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6EB6F277" wp14:editId="1E7E3139">
              <wp:simplePos x="0" y="0"/>
              <wp:positionH relativeFrom="column">
                <wp:posOffset>-101600</wp:posOffset>
              </wp:positionH>
              <wp:positionV relativeFrom="paragraph">
                <wp:posOffset>-1097280</wp:posOffset>
              </wp:positionV>
              <wp:extent cx="2435225" cy="1414145"/>
              <wp:effectExtent l="3175" t="0" r="0" b="0"/>
              <wp:wrapNone/>
              <wp:docPr id="1" name="Obdĺžnik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35225" cy="141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80AE7F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br/>
                            <w:t>Plynárenská 7/C, 821 09 Bratislava</w:t>
                          </w:r>
                        </w:p>
                        <w:p w14:paraId="12B3344D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t>Solitea Slovensko, a.s. | www.solitea.sk</w:t>
                          </w:r>
                        </w:p>
                        <w:p w14:paraId="7FEA32AE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t>IČO 36237337 | IČ DPH SK2020193890</w:t>
                          </w:r>
                        </w:p>
                      </w:txbxContent>
                    </wps:txbx>
                    <wps:bodyPr rot="0" vert="horz" wrap="square" lIns="91425" tIns="45698" rIns="91425" bIns="45698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B6F277" id="Obdĺžnik 218" o:spid="_x0000_s1026" style="position:absolute;left:0;text-align:left;margin-left:-8pt;margin-top:-86.4pt;width:191.75pt;height:111.3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" stroked="f">
              <v:textbox inset="2.53958mm,1.2694mm,2.53958mm,1.2694mm">
                <w:txbxContent>
                  <w:p w14:paraId="7B80AE7F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br/>
                      <w:t>Plynárenská 7/C, 821 09 Bratislava</w:t>
                    </w:r>
                  </w:p>
                  <w:p w14:paraId="12B3344D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proofErr w:type="spellStart"/>
                    <w:r>
                      <w:rPr>
                        <w:sz w:val="16"/>
                      </w:rPr>
                      <w:t>Solitea</w:t>
                    </w:r>
                    <w:proofErr w:type="spellEnd"/>
                    <w:r>
                      <w:rPr>
                        <w:sz w:val="16"/>
                      </w:rPr>
                      <w:t xml:space="preserve"> Slovensko, </w:t>
                    </w:r>
                    <w:proofErr w:type="spellStart"/>
                    <w:r>
                      <w:rPr>
                        <w:sz w:val="16"/>
                      </w:rPr>
                      <w:t>a.s</w:t>
                    </w:r>
                    <w:proofErr w:type="spellEnd"/>
                    <w:r>
                      <w:rPr>
                        <w:sz w:val="16"/>
                      </w:rPr>
                      <w:t>. | www.solitea.sk</w:t>
                    </w:r>
                  </w:p>
                  <w:p w14:paraId="7FEA32AE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t>IČO 36237337 | IČ DPH SK2020193890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5F597" w14:textId="77777777" w:rsidR="005F525A" w:rsidRDefault="005F525A">
      <w:pPr>
        <w:spacing w:after="0" w:line="240" w:lineRule="auto"/>
      </w:pPr>
      <w:r>
        <w:separator/>
      </w:r>
    </w:p>
  </w:footnote>
  <w:footnote w:type="continuationSeparator" w:id="0">
    <w:p w14:paraId="605CB755" w14:textId="77777777" w:rsidR="005F525A" w:rsidRDefault="005F525A">
      <w:pPr>
        <w:spacing w:after="0" w:line="240" w:lineRule="auto"/>
      </w:pPr>
      <w:r>
        <w:continuationSeparator/>
      </w:r>
    </w:p>
  </w:footnote>
  <w:footnote w:type="continuationNotice" w:id="1">
    <w:p w14:paraId="67CC0CEA" w14:textId="77777777" w:rsidR="005F525A" w:rsidRDefault="005F525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85D93" w14:textId="5BAA76D7" w:rsidR="00F954BC" w:rsidRDefault="006D67A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Mont" w:eastAsia="Mont" w:hAnsi="Mont" w:cs="Mont"/>
        <w:color w:val="000000"/>
        <w:sz w:val="18"/>
        <w:szCs w:val="18"/>
      </w:rPr>
    </w:pPr>
    <w:r>
      <w:rPr>
        <w:noProof/>
      </w:rPr>
      <w:drawing>
        <wp:anchor distT="0" distB="0" distL="114300" distR="114300" simplePos="0" relativeHeight="251659265" behindDoc="0" locked="0" layoutInCell="1" allowOverlap="1" wp14:anchorId="72117097" wp14:editId="244FEF55">
          <wp:simplePos x="0" y="0"/>
          <wp:positionH relativeFrom="margin">
            <wp:posOffset>-38735</wp:posOffset>
          </wp:positionH>
          <wp:positionV relativeFrom="paragraph">
            <wp:posOffset>288925</wp:posOffset>
          </wp:positionV>
          <wp:extent cx="2009140" cy="522786"/>
          <wp:effectExtent l="0" t="0" r="0" b="0"/>
          <wp:wrapNone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140" cy="5227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D28B4"/>
    <w:multiLevelType w:val="hybridMultilevel"/>
    <w:tmpl w:val="6CEE83EE"/>
    <w:lvl w:ilvl="0" w:tplc="ADC62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BAF0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1E26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809D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CC60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64F5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9A90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9CA3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06B15"/>
    <w:multiLevelType w:val="hybridMultilevel"/>
    <w:tmpl w:val="C1B6F0F2"/>
    <w:lvl w:ilvl="0" w:tplc="994A52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BB4C2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63C2E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68266D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29EF6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A8CAF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934C7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534C02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F2EB4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CA0725"/>
    <w:multiLevelType w:val="hybridMultilevel"/>
    <w:tmpl w:val="9DDA4C2E"/>
    <w:lvl w:ilvl="0" w:tplc="890C3AC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445D04"/>
    <w:multiLevelType w:val="hybridMultilevel"/>
    <w:tmpl w:val="5F7ED68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3B8"/>
    <w:rsid w:val="00003DE5"/>
    <w:rsid w:val="00003EAB"/>
    <w:rsid w:val="00005C82"/>
    <w:rsid w:val="00027EF7"/>
    <w:rsid w:val="000330BC"/>
    <w:rsid w:val="00040090"/>
    <w:rsid w:val="0004165B"/>
    <w:rsid w:val="00050CC3"/>
    <w:rsid w:val="00052FBF"/>
    <w:rsid w:val="000618CA"/>
    <w:rsid w:val="0006615F"/>
    <w:rsid w:val="000711F6"/>
    <w:rsid w:val="00077B5B"/>
    <w:rsid w:val="00084E0B"/>
    <w:rsid w:val="00086979"/>
    <w:rsid w:val="00086F84"/>
    <w:rsid w:val="000926FD"/>
    <w:rsid w:val="0009479C"/>
    <w:rsid w:val="00096396"/>
    <w:rsid w:val="00096BEB"/>
    <w:rsid w:val="00096F10"/>
    <w:rsid w:val="000A37DC"/>
    <w:rsid w:val="000B1676"/>
    <w:rsid w:val="000B24A6"/>
    <w:rsid w:val="000B2A11"/>
    <w:rsid w:val="000B7882"/>
    <w:rsid w:val="000C11E3"/>
    <w:rsid w:val="000C44FB"/>
    <w:rsid w:val="000C4731"/>
    <w:rsid w:val="000D37AE"/>
    <w:rsid w:val="000E0FD2"/>
    <w:rsid w:val="000E2FC8"/>
    <w:rsid w:val="000E7D4D"/>
    <w:rsid w:val="00105790"/>
    <w:rsid w:val="00105F29"/>
    <w:rsid w:val="001073B7"/>
    <w:rsid w:val="00111182"/>
    <w:rsid w:val="00111196"/>
    <w:rsid w:val="00120C56"/>
    <w:rsid w:val="0012155A"/>
    <w:rsid w:val="00130C9E"/>
    <w:rsid w:val="00141383"/>
    <w:rsid w:val="00150209"/>
    <w:rsid w:val="0015547B"/>
    <w:rsid w:val="00156E93"/>
    <w:rsid w:val="00157552"/>
    <w:rsid w:val="00160B06"/>
    <w:rsid w:val="00163F6A"/>
    <w:rsid w:val="0017373C"/>
    <w:rsid w:val="0017427D"/>
    <w:rsid w:val="00175F70"/>
    <w:rsid w:val="001912EE"/>
    <w:rsid w:val="0019429C"/>
    <w:rsid w:val="001946B9"/>
    <w:rsid w:val="00196FEF"/>
    <w:rsid w:val="00197C40"/>
    <w:rsid w:val="001A2468"/>
    <w:rsid w:val="001A2616"/>
    <w:rsid w:val="001A3CF5"/>
    <w:rsid w:val="001A6BCC"/>
    <w:rsid w:val="001B22BE"/>
    <w:rsid w:val="001B3331"/>
    <w:rsid w:val="001B368C"/>
    <w:rsid w:val="001B64A5"/>
    <w:rsid w:val="001C170E"/>
    <w:rsid w:val="001C3B66"/>
    <w:rsid w:val="001C6497"/>
    <w:rsid w:val="001D2044"/>
    <w:rsid w:val="001E7E1C"/>
    <w:rsid w:val="001F4B65"/>
    <w:rsid w:val="002013B8"/>
    <w:rsid w:val="0020244C"/>
    <w:rsid w:val="00202B45"/>
    <w:rsid w:val="00221AC0"/>
    <w:rsid w:val="0022405C"/>
    <w:rsid w:val="0022607F"/>
    <w:rsid w:val="00237A5B"/>
    <w:rsid w:val="002436E3"/>
    <w:rsid w:val="002446D4"/>
    <w:rsid w:val="0024512F"/>
    <w:rsid w:val="002522C3"/>
    <w:rsid w:val="00254A3C"/>
    <w:rsid w:val="00256C92"/>
    <w:rsid w:val="00275213"/>
    <w:rsid w:val="00277B0C"/>
    <w:rsid w:val="00280457"/>
    <w:rsid w:val="0028093D"/>
    <w:rsid w:val="002817AE"/>
    <w:rsid w:val="00281A59"/>
    <w:rsid w:val="00287FE6"/>
    <w:rsid w:val="002979B2"/>
    <w:rsid w:val="00297DAD"/>
    <w:rsid w:val="002A380D"/>
    <w:rsid w:val="002A38B3"/>
    <w:rsid w:val="002A7746"/>
    <w:rsid w:val="002B06FC"/>
    <w:rsid w:val="002B158E"/>
    <w:rsid w:val="002B2CD3"/>
    <w:rsid w:val="002B7388"/>
    <w:rsid w:val="002C11C0"/>
    <w:rsid w:val="002C206F"/>
    <w:rsid w:val="002D48EA"/>
    <w:rsid w:val="002E2B62"/>
    <w:rsid w:val="002E45D5"/>
    <w:rsid w:val="002E7E5D"/>
    <w:rsid w:val="002F6D09"/>
    <w:rsid w:val="003003CD"/>
    <w:rsid w:val="00300486"/>
    <w:rsid w:val="00302727"/>
    <w:rsid w:val="00303C40"/>
    <w:rsid w:val="00306580"/>
    <w:rsid w:val="0030783B"/>
    <w:rsid w:val="00313B37"/>
    <w:rsid w:val="00315547"/>
    <w:rsid w:val="00320A12"/>
    <w:rsid w:val="00322455"/>
    <w:rsid w:val="00327C77"/>
    <w:rsid w:val="00330ADD"/>
    <w:rsid w:val="00336659"/>
    <w:rsid w:val="00340DBA"/>
    <w:rsid w:val="003569D3"/>
    <w:rsid w:val="00360237"/>
    <w:rsid w:val="00360DC3"/>
    <w:rsid w:val="003615F2"/>
    <w:rsid w:val="00361998"/>
    <w:rsid w:val="0036687C"/>
    <w:rsid w:val="00382F2D"/>
    <w:rsid w:val="0038778A"/>
    <w:rsid w:val="00390738"/>
    <w:rsid w:val="003A39C2"/>
    <w:rsid w:val="003A3FD6"/>
    <w:rsid w:val="003A4170"/>
    <w:rsid w:val="003A66ED"/>
    <w:rsid w:val="003C256A"/>
    <w:rsid w:val="003C3A70"/>
    <w:rsid w:val="003C586A"/>
    <w:rsid w:val="003C5D52"/>
    <w:rsid w:val="003C5FC9"/>
    <w:rsid w:val="003E0E74"/>
    <w:rsid w:val="003E5E20"/>
    <w:rsid w:val="003E6494"/>
    <w:rsid w:val="003F2E4D"/>
    <w:rsid w:val="0040099A"/>
    <w:rsid w:val="00401FAC"/>
    <w:rsid w:val="0041189C"/>
    <w:rsid w:val="004154FF"/>
    <w:rsid w:val="00416B86"/>
    <w:rsid w:val="00420B42"/>
    <w:rsid w:val="00424B2F"/>
    <w:rsid w:val="00432AD3"/>
    <w:rsid w:val="004375F2"/>
    <w:rsid w:val="00442E5D"/>
    <w:rsid w:val="00442F42"/>
    <w:rsid w:val="00443178"/>
    <w:rsid w:val="004469EF"/>
    <w:rsid w:val="004512C9"/>
    <w:rsid w:val="00461261"/>
    <w:rsid w:val="004617E6"/>
    <w:rsid w:val="0047107E"/>
    <w:rsid w:val="0047724E"/>
    <w:rsid w:val="004822DE"/>
    <w:rsid w:val="00482EC7"/>
    <w:rsid w:val="00485872"/>
    <w:rsid w:val="00492D46"/>
    <w:rsid w:val="0049354B"/>
    <w:rsid w:val="00495A71"/>
    <w:rsid w:val="00495C59"/>
    <w:rsid w:val="00496E12"/>
    <w:rsid w:val="00496F0C"/>
    <w:rsid w:val="004A1C17"/>
    <w:rsid w:val="004B459E"/>
    <w:rsid w:val="004B464D"/>
    <w:rsid w:val="004C122A"/>
    <w:rsid w:val="004C7AE8"/>
    <w:rsid w:val="004C7D0B"/>
    <w:rsid w:val="004D13F9"/>
    <w:rsid w:val="004E073F"/>
    <w:rsid w:val="004E7269"/>
    <w:rsid w:val="004F03A6"/>
    <w:rsid w:val="00501046"/>
    <w:rsid w:val="00502740"/>
    <w:rsid w:val="005071FC"/>
    <w:rsid w:val="005121E8"/>
    <w:rsid w:val="00513AE4"/>
    <w:rsid w:val="0051493D"/>
    <w:rsid w:val="005152FF"/>
    <w:rsid w:val="00515857"/>
    <w:rsid w:val="005166DD"/>
    <w:rsid w:val="00522745"/>
    <w:rsid w:val="00523D13"/>
    <w:rsid w:val="00523FE1"/>
    <w:rsid w:val="0052762F"/>
    <w:rsid w:val="00533F1F"/>
    <w:rsid w:val="0053515B"/>
    <w:rsid w:val="00543230"/>
    <w:rsid w:val="00545C51"/>
    <w:rsid w:val="00554B86"/>
    <w:rsid w:val="00554C45"/>
    <w:rsid w:val="00557F17"/>
    <w:rsid w:val="0056152E"/>
    <w:rsid w:val="005620B9"/>
    <w:rsid w:val="00566CC4"/>
    <w:rsid w:val="00574A5E"/>
    <w:rsid w:val="00575B43"/>
    <w:rsid w:val="005769B0"/>
    <w:rsid w:val="00576AD1"/>
    <w:rsid w:val="00576CFC"/>
    <w:rsid w:val="0058280B"/>
    <w:rsid w:val="00582911"/>
    <w:rsid w:val="005867E9"/>
    <w:rsid w:val="005900AD"/>
    <w:rsid w:val="00590449"/>
    <w:rsid w:val="005A6FDF"/>
    <w:rsid w:val="005B13B6"/>
    <w:rsid w:val="005B699B"/>
    <w:rsid w:val="005B73E2"/>
    <w:rsid w:val="005C02AF"/>
    <w:rsid w:val="005C0B61"/>
    <w:rsid w:val="005E279E"/>
    <w:rsid w:val="005E74B7"/>
    <w:rsid w:val="005F18A7"/>
    <w:rsid w:val="005F2452"/>
    <w:rsid w:val="005F525A"/>
    <w:rsid w:val="005F5B9E"/>
    <w:rsid w:val="0060074B"/>
    <w:rsid w:val="00607008"/>
    <w:rsid w:val="00607C06"/>
    <w:rsid w:val="00610F30"/>
    <w:rsid w:val="006205C6"/>
    <w:rsid w:val="00620FD0"/>
    <w:rsid w:val="00622050"/>
    <w:rsid w:val="006233F5"/>
    <w:rsid w:val="0062478B"/>
    <w:rsid w:val="00625941"/>
    <w:rsid w:val="00631F10"/>
    <w:rsid w:val="0063207C"/>
    <w:rsid w:val="00632178"/>
    <w:rsid w:val="00632EF8"/>
    <w:rsid w:val="00634B02"/>
    <w:rsid w:val="006565A4"/>
    <w:rsid w:val="00660027"/>
    <w:rsid w:val="00660A61"/>
    <w:rsid w:val="00663DA2"/>
    <w:rsid w:val="0066457A"/>
    <w:rsid w:val="00673F68"/>
    <w:rsid w:val="006757D8"/>
    <w:rsid w:val="006777AB"/>
    <w:rsid w:val="00677C90"/>
    <w:rsid w:val="00680C2D"/>
    <w:rsid w:val="0068377E"/>
    <w:rsid w:val="0068489B"/>
    <w:rsid w:val="006871A8"/>
    <w:rsid w:val="0069341D"/>
    <w:rsid w:val="00696FEB"/>
    <w:rsid w:val="00697392"/>
    <w:rsid w:val="00697BCD"/>
    <w:rsid w:val="006A0934"/>
    <w:rsid w:val="006A2D6D"/>
    <w:rsid w:val="006A46B2"/>
    <w:rsid w:val="006A47C2"/>
    <w:rsid w:val="006A60C8"/>
    <w:rsid w:val="006C3009"/>
    <w:rsid w:val="006C71ED"/>
    <w:rsid w:val="006D2162"/>
    <w:rsid w:val="006D2B96"/>
    <w:rsid w:val="006D3DC2"/>
    <w:rsid w:val="006D60D8"/>
    <w:rsid w:val="006D67AD"/>
    <w:rsid w:val="006E1468"/>
    <w:rsid w:val="006E3AEB"/>
    <w:rsid w:val="006E58FB"/>
    <w:rsid w:val="006E5B8B"/>
    <w:rsid w:val="006F03C6"/>
    <w:rsid w:val="006F3F1C"/>
    <w:rsid w:val="00702110"/>
    <w:rsid w:val="00704C2F"/>
    <w:rsid w:val="00707046"/>
    <w:rsid w:val="00713286"/>
    <w:rsid w:val="00720C36"/>
    <w:rsid w:val="007247C9"/>
    <w:rsid w:val="007259CB"/>
    <w:rsid w:val="00737C2C"/>
    <w:rsid w:val="00742E24"/>
    <w:rsid w:val="0074322A"/>
    <w:rsid w:val="007436B7"/>
    <w:rsid w:val="007506EB"/>
    <w:rsid w:val="007513B8"/>
    <w:rsid w:val="00751B59"/>
    <w:rsid w:val="007523B5"/>
    <w:rsid w:val="00753805"/>
    <w:rsid w:val="007579C5"/>
    <w:rsid w:val="00760017"/>
    <w:rsid w:val="0076490D"/>
    <w:rsid w:val="00774930"/>
    <w:rsid w:val="007758D1"/>
    <w:rsid w:val="00782B80"/>
    <w:rsid w:val="00784BC9"/>
    <w:rsid w:val="00784CB1"/>
    <w:rsid w:val="00786836"/>
    <w:rsid w:val="007918E8"/>
    <w:rsid w:val="0079658E"/>
    <w:rsid w:val="007B729F"/>
    <w:rsid w:val="007B74C0"/>
    <w:rsid w:val="007C517C"/>
    <w:rsid w:val="007C55C4"/>
    <w:rsid w:val="007C5676"/>
    <w:rsid w:val="007D511C"/>
    <w:rsid w:val="007E3C67"/>
    <w:rsid w:val="007F089D"/>
    <w:rsid w:val="007F3799"/>
    <w:rsid w:val="007F7F07"/>
    <w:rsid w:val="008001B2"/>
    <w:rsid w:val="00801DCF"/>
    <w:rsid w:val="00810F8E"/>
    <w:rsid w:val="00813BBE"/>
    <w:rsid w:val="00817D7B"/>
    <w:rsid w:val="0082015E"/>
    <w:rsid w:val="00831D31"/>
    <w:rsid w:val="0083264D"/>
    <w:rsid w:val="00836697"/>
    <w:rsid w:val="00837580"/>
    <w:rsid w:val="00840AB8"/>
    <w:rsid w:val="00840DD2"/>
    <w:rsid w:val="008427C8"/>
    <w:rsid w:val="00853CD7"/>
    <w:rsid w:val="00856B49"/>
    <w:rsid w:val="00864EFC"/>
    <w:rsid w:val="0086502F"/>
    <w:rsid w:val="0087102D"/>
    <w:rsid w:val="008722B1"/>
    <w:rsid w:val="00873931"/>
    <w:rsid w:val="008746D5"/>
    <w:rsid w:val="008749E0"/>
    <w:rsid w:val="00875162"/>
    <w:rsid w:val="008768B2"/>
    <w:rsid w:val="00877DF2"/>
    <w:rsid w:val="00882AF6"/>
    <w:rsid w:val="00886B9D"/>
    <w:rsid w:val="00894206"/>
    <w:rsid w:val="008A4CDF"/>
    <w:rsid w:val="008A5132"/>
    <w:rsid w:val="008A6642"/>
    <w:rsid w:val="008B4094"/>
    <w:rsid w:val="008E25BA"/>
    <w:rsid w:val="008E3E90"/>
    <w:rsid w:val="008F1556"/>
    <w:rsid w:val="008F192E"/>
    <w:rsid w:val="008F1B48"/>
    <w:rsid w:val="008F2BD3"/>
    <w:rsid w:val="008F5194"/>
    <w:rsid w:val="008F63C2"/>
    <w:rsid w:val="00900CAF"/>
    <w:rsid w:val="00901EED"/>
    <w:rsid w:val="009039F9"/>
    <w:rsid w:val="009043BD"/>
    <w:rsid w:val="0090458E"/>
    <w:rsid w:val="009071FB"/>
    <w:rsid w:val="00915D51"/>
    <w:rsid w:val="0091726F"/>
    <w:rsid w:val="009213D2"/>
    <w:rsid w:val="009233D2"/>
    <w:rsid w:val="00925E82"/>
    <w:rsid w:val="00930599"/>
    <w:rsid w:val="00933DD3"/>
    <w:rsid w:val="00937A6F"/>
    <w:rsid w:val="00941A7D"/>
    <w:rsid w:val="0095125B"/>
    <w:rsid w:val="00951F57"/>
    <w:rsid w:val="00955A31"/>
    <w:rsid w:val="00957734"/>
    <w:rsid w:val="0096033A"/>
    <w:rsid w:val="009703DC"/>
    <w:rsid w:val="00975122"/>
    <w:rsid w:val="0097609B"/>
    <w:rsid w:val="0097699D"/>
    <w:rsid w:val="00977905"/>
    <w:rsid w:val="0098021D"/>
    <w:rsid w:val="00983EB0"/>
    <w:rsid w:val="00984816"/>
    <w:rsid w:val="0098683D"/>
    <w:rsid w:val="00991DE4"/>
    <w:rsid w:val="00993329"/>
    <w:rsid w:val="009973C8"/>
    <w:rsid w:val="009A257A"/>
    <w:rsid w:val="009A2BAD"/>
    <w:rsid w:val="009A524A"/>
    <w:rsid w:val="009A61A8"/>
    <w:rsid w:val="009A783E"/>
    <w:rsid w:val="009B0B19"/>
    <w:rsid w:val="009B3662"/>
    <w:rsid w:val="009B3D04"/>
    <w:rsid w:val="009C6C8B"/>
    <w:rsid w:val="009C704D"/>
    <w:rsid w:val="009CD524"/>
    <w:rsid w:val="009D381D"/>
    <w:rsid w:val="009D639A"/>
    <w:rsid w:val="009D6975"/>
    <w:rsid w:val="009D799A"/>
    <w:rsid w:val="009E017C"/>
    <w:rsid w:val="009E4621"/>
    <w:rsid w:val="009E76B7"/>
    <w:rsid w:val="009E7DF8"/>
    <w:rsid w:val="009F210E"/>
    <w:rsid w:val="009F25F4"/>
    <w:rsid w:val="00A01D6F"/>
    <w:rsid w:val="00A063F3"/>
    <w:rsid w:val="00A16B92"/>
    <w:rsid w:val="00A21C8D"/>
    <w:rsid w:val="00A3476A"/>
    <w:rsid w:val="00A51E49"/>
    <w:rsid w:val="00A51EF1"/>
    <w:rsid w:val="00A53A41"/>
    <w:rsid w:val="00A556B0"/>
    <w:rsid w:val="00A60E5F"/>
    <w:rsid w:val="00A61D9C"/>
    <w:rsid w:val="00A62B1F"/>
    <w:rsid w:val="00A639CD"/>
    <w:rsid w:val="00A63A24"/>
    <w:rsid w:val="00A64903"/>
    <w:rsid w:val="00A66D92"/>
    <w:rsid w:val="00A80AD6"/>
    <w:rsid w:val="00A83273"/>
    <w:rsid w:val="00A85EC1"/>
    <w:rsid w:val="00A86528"/>
    <w:rsid w:val="00A90580"/>
    <w:rsid w:val="00A91F0B"/>
    <w:rsid w:val="00A9607F"/>
    <w:rsid w:val="00A975A2"/>
    <w:rsid w:val="00AA38DC"/>
    <w:rsid w:val="00AB6825"/>
    <w:rsid w:val="00AB6D32"/>
    <w:rsid w:val="00AD0332"/>
    <w:rsid w:val="00AD0827"/>
    <w:rsid w:val="00AD3419"/>
    <w:rsid w:val="00AD442F"/>
    <w:rsid w:val="00AD48D0"/>
    <w:rsid w:val="00AD7A6F"/>
    <w:rsid w:val="00AE06A4"/>
    <w:rsid w:val="00AF1055"/>
    <w:rsid w:val="00AF5475"/>
    <w:rsid w:val="00B0058E"/>
    <w:rsid w:val="00B00E30"/>
    <w:rsid w:val="00B037CB"/>
    <w:rsid w:val="00B114E2"/>
    <w:rsid w:val="00B12097"/>
    <w:rsid w:val="00B15F13"/>
    <w:rsid w:val="00B21101"/>
    <w:rsid w:val="00B27E8D"/>
    <w:rsid w:val="00B355EB"/>
    <w:rsid w:val="00B37871"/>
    <w:rsid w:val="00B42911"/>
    <w:rsid w:val="00B42BFA"/>
    <w:rsid w:val="00B5709A"/>
    <w:rsid w:val="00B6135F"/>
    <w:rsid w:val="00B66BDD"/>
    <w:rsid w:val="00B70A13"/>
    <w:rsid w:val="00B759AF"/>
    <w:rsid w:val="00B8150A"/>
    <w:rsid w:val="00B82AAE"/>
    <w:rsid w:val="00B91DC6"/>
    <w:rsid w:val="00B92738"/>
    <w:rsid w:val="00B92BD7"/>
    <w:rsid w:val="00B941CA"/>
    <w:rsid w:val="00B96E34"/>
    <w:rsid w:val="00BC220F"/>
    <w:rsid w:val="00BC2D97"/>
    <w:rsid w:val="00BC38EF"/>
    <w:rsid w:val="00BC4708"/>
    <w:rsid w:val="00BD012D"/>
    <w:rsid w:val="00BD08F4"/>
    <w:rsid w:val="00BD2FD4"/>
    <w:rsid w:val="00BD4C20"/>
    <w:rsid w:val="00BE43B2"/>
    <w:rsid w:val="00BF09E1"/>
    <w:rsid w:val="00BF3384"/>
    <w:rsid w:val="00BF6849"/>
    <w:rsid w:val="00C04316"/>
    <w:rsid w:val="00C04C31"/>
    <w:rsid w:val="00C05C43"/>
    <w:rsid w:val="00C06C7B"/>
    <w:rsid w:val="00C07135"/>
    <w:rsid w:val="00C10666"/>
    <w:rsid w:val="00C1C836"/>
    <w:rsid w:val="00C24717"/>
    <w:rsid w:val="00C25C45"/>
    <w:rsid w:val="00C26870"/>
    <w:rsid w:val="00C26E19"/>
    <w:rsid w:val="00C31540"/>
    <w:rsid w:val="00C3156F"/>
    <w:rsid w:val="00C42BC9"/>
    <w:rsid w:val="00C44F31"/>
    <w:rsid w:val="00C463AD"/>
    <w:rsid w:val="00C50F6A"/>
    <w:rsid w:val="00C60716"/>
    <w:rsid w:val="00C626F1"/>
    <w:rsid w:val="00C63F3F"/>
    <w:rsid w:val="00C662C5"/>
    <w:rsid w:val="00C668B0"/>
    <w:rsid w:val="00C724A6"/>
    <w:rsid w:val="00C72D0B"/>
    <w:rsid w:val="00C74B2F"/>
    <w:rsid w:val="00C77A55"/>
    <w:rsid w:val="00C8064E"/>
    <w:rsid w:val="00C83C18"/>
    <w:rsid w:val="00C916C4"/>
    <w:rsid w:val="00CB18F4"/>
    <w:rsid w:val="00CC0258"/>
    <w:rsid w:val="00CC288F"/>
    <w:rsid w:val="00CD0FAF"/>
    <w:rsid w:val="00CE184D"/>
    <w:rsid w:val="00CE1B1A"/>
    <w:rsid w:val="00CE4F05"/>
    <w:rsid w:val="00CE553C"/>
    <w:rsid w:val="00CE671B"/>
    <w:rsid w:val="00CF0AAF"/>
    <w:rsid w:val="00CF1FF9"/>
    <w:rsid w:val="00CF3456"/>
    <w:rsid w:val="00D07C53"/>
    <w:rsid w:val="00D12189"/>
    <w:rsid w:val="00D201E3"/>
    <w:rsid w:val="00D23D55"/>
    <w:rsid w:val="00D250BF"/>
    <w:rsid w:val="00D27F5E"/>
    <w:rsid w:val="00D40AA7"/>
    <w:rsid w:val="00D410A2"/>
    <w:rsid w:val="00D561E8"/>
    <w:rsid w:val="00D563A5"/>
    <w:rsid w:val="00D707A1"/>
    <w:rsid w:val="00D72AEE"/>
    <w:rsid w:val="00D733B7"/>
    <w:rsid w:val="00D803E2"/>
    <w:rsid w:val="00D81B8E"/>
    <w:rsid w:val="00D85FAF"/>
    <w:rsid w:val="00D9B709"/>
    <w:rsid w:val="00DA2E78"/>
    <w:rsid w:val="00DB7BFB"/>
    <w:rsid w:val="00DC0C80"/>
    <w:rsid w:val="00DC4E28"/>
    <w:rsid w:val="00DC51F0"/>
    <w:rsid w:val="00DC62DA"/>
    <w:rsid w:val="00DC6503"/>
    <w:rsid w:val="00DD1AAA"/>
    <w:rsid w:val="00DD7A34"/>
    <w:rsid w:val="00DE11BE"/>
    <w:rsid w:val="00DE2C39"/>
    <w:rsid w:val="00DE4AC8"/>
    <w:rsid w:val="00DE546F"/>
    <w:rsid w:val="00DF3017"/>
    <w:rsid w:val="00E0477B"/>
    <w:rsid w:val="00E051ED"/>
    <w:rsid w:val="00E069D8"/>
    <w:rsid w:val="00E1187A"/>
    <w:rsid w:val="00E126C0"/>
    <w:rsid w:val="00E163A9"/>
    <w:rsid w:val="00E349D8"/>
    <w:rsid w:val="00E37238"/>
    <w:rsid w:val="00E5185E"/>
    <w:rsid w:val="00E51CC8"/>
    <w:rsid w:val="00E54E02"/>
    <w:rsid w:val="00E55035"/>
    <w:rsid w:val="00E5574E"/>
    <w:rsid w:val="00E5593C"/>
    <w:rsid w:val="00E61194"/>
    <w:rsid w:val="00E6491D"/>
    <w:rsid w:val="00E66155"/>
    <w:rsid w:val="00E765FF"/>
    <w:rsid w:val="00E87AF3"/>
    <w:rsid w:val="00E9095E"/>
    <w:rsid w:val="00E91267"/>
    <w:rsid w:val="00E92F0C"/>
    <w:rsid w:val="00EA0EAA"/>
    <w:rsid w:val="00EA1F80"/>
    <w:rsid w:val="00EA55B2"/>
    <w:rsid w:val="00EB41C6"/>
    <w:rsid w:val="00EC4342"/>
    <w:rsid w:val="00EC5793"/>
    <w:rsid w:val="00EC5D97"/>
    <w:rsid w:val="00EC6318"/>
    <w:rsid w:val="00EC6D33"/>
    <w:rsid w:val="00EC7179"/>
    <w:rsid w:val="00EC7E3E"/>
    <w:rsid w:val="00ED06E8"/>
    <w:rsid w:val="00ED0BBF"/>
    <w:rsid w:val="00ED73B4"/>
    <w:rsid w:val="00EE13F0"/>
    <w:rsid w:val="00EE3117"/>
    <w:rsid w:val="00EE49C7"/>
    <w:rsid w:val="00EE5906"/>
    <w:rsid w:val="00EF173A"/>
    <w:rsid w:val="00EF1A46"/>
    <w:rsid w:val="00EF3322"/>
    <w:rsid w:val="00EF6E91"/>
    <w:rsid w:val="00F005E8"/>
    <w:rsid w:val="00F1470A"/>
    <w:rsid w:val="00F2252C"/>
    <w:rsid w:val="00F23C08"/>
    <w:rsid w:val="00F246FD"/>
    <w:rsid w:val="00F24775"/>
    <w:rsid w:val="00F364AF"/>
    <w:rsid w:val="00F47AEF"/>
    <w:rsid w:val="00F50E77"/>
    <w:rsid w:val="00F52041"/>
    <w:rsid w:val="00F61373"/>
    <w:rsid w:val="00F6181A"/>
    <w:rsid w:val="00F63514"/>
    <w:rsid w:val="00F65DAA"/>
    <w:rsid w:val="00F65F26"/>
    <w:rsid w:val="00F66993"/>
    <w:rsid w:val="00F70D67"/>
    <w:rsid w:val="00F71628"/>
    <w:rsid w:val="00F73C47"/>
    <w:rsid w:val="00F75C43"/>
    <w:rsid w:val="00F75ED7"/>
    <w:rsid w:val="00F82F12"/>
    <w:rsid w:val="00F872F7"/>
    <w:rsid w:val="00F92F7A"/>
    <w:rsid w:val="00F954BC"/>
    <w:rsid w:val="00F96A88"/>
    <w:rsid w:val="00FA4486"/>
    <w:rsid w:val="00FB245E"/>
    <w:rsid w:val="00FB2DB3"/>
    <w:rsid w:val="00FB3BB1"/>
    <w:rsid w:val="00FB671A"/>
    <w:rsid w:val="00FB7D22"/>
    <w:rsid w:val="00FC47A6"/>
    <w:rsid w:val="00FC6BEE"/>
    <w:rsid w:val="00FD7FB2"/>
    <w:rsid w:val="00FF220C"/>
    <w:rsid w:val="00FF31DD"/>
    <w:rsid w:val="00FF4EAE"/>
    <w:rsid w:val="00FF6D60"/>
    <w:rsid w:val="01F6C174"/>
    <w:rsid w:val="0240E87F"/>
    <w:rsid w:val="02627F06"/>
    <w:rsid w:val="02F5F15E"/>
    <w:rsid w:val="03A28B17"/>
    <w:rsid w:val="03FE4F67"/>
    <w:rsid w:val="04A9ED64"/>
    <w:rsid w:val="04FCC67E"/>
    <w:rsid w:val="056A1F29"/>
    <w:rsid w:val="057C5F91"/>
    <w:rsid w:val="060E32FD"/>
    <w:rsid w:val="0611CBA0"/>
    <w:rsid w:val="06938540"/>
    <w:rsid w:val="06EEF37A"/>
    <w:rsid w:val="07E5EB1D"/>
    <w:rsid w:val="07F1F0E0"/>
    <w:rsid w:val="08A7E709"/>
    <w:rsid w:val="0984E338"/>
    <w:rsid w:val="0990EC8C"/>
    <w:rsid w:val="09B374D7"/>
    <w:rsid w:val="0A167FAC"/>
    <w:rsid w:val="0A8818C0"/>
    <w:rsid w:val="0AAB2407"/>
    <w:rsid w:val="0AC3B3F0"/>
    <w:rsid w:val="0B3CD34F"/>
    <w:rsid w:val="0B66AE80"/>
    <w:rsid w:val="0C1FB0A6"/>
    <w:rsid w:val="0C680068"/>
    <w:rsid w:val="0C840964"/>
    <w:rsid w:val="0C9F6BB5"/>
    <w:rsid w:val="0D6BBEC8"/>
    <w:rsid w:val="0DF891BF"/>
    <w:rsid w:val="0E7D860C"/>
    <w:rsid w:val="0E85146B"/>
    <w:rsid w:val="0EBEE7E1"/>
    <w:rsid w:val="0EC87148"/>
    <w:rsid w:val="0EFA4BB1"/>
    <w:rsid w:val="0F05DA50"/>
    <w:rsid w:val="0F6C7601"/>
    <w:rsid w:val="0F6CC2DB"/>
    <w:rsid w:val="0F8821DF"/>
    <w:rsid w:val="0FDDEDDF"/>
    <w:rsid w:val="1002C959"/>
    <w:rsid w:val="10C305D0"/>
    <w:rsid w:val="120A5A1C"/>
    <w:rsid w:val="1320330E"/>
    <w:rsid w:val="147F987C"/>
    <w:rsid w:val="151EFA6D"/>
    <w:rsid w:val="15A8FCD3"/>
    <w:rsid w:val="15D03D22"/>
    <w:rsid w:val="16D07C3F"/>
    <w:rsid w:val="16E995C8"/>
    <w:rsid w:val="182C65F0"/>
    <w:rsid w:val="186E0478"/>
    <w:rsid w:val="18A4595A"/>
    <w:rsid w:val="19CF56D9"/>
    <w:rsid w:val="1A5AD1F0"/>
    <w:rsid w:val="1A881F3D"/>
    <w:rsid w:val="1ACC71FE"/>
    <w:rsid w:val="1AD154B3"/>
    <w:rsid w:val="1CD97186"/>
    <w:rsid w:val="1CEEB4D1"/>
    <w:rsid w:val="1D29B850"/>
    <w:rsid w:val="1D9088BA"/>
    <w:rsid w:val="1EB58ACF"/>
    <w:rsid w:val="1ED36EC8"/>
    <w:rsid w:val="203E26ED"/>
    <w:rsid w:val="2051AB52"/>
    <w:rsid w:val="2119EBEA"/>
    <w:rsid w:val="212DA3D7"/>
    <w:rsid w:val="21442397"/>
    <w:rsid w:val="21507AE0"/>
    <w:rsid w:val="216E9305"/>
    <w:rsid w:val="21A4D5CC"/>
    <w:rsid w:val="2297F28F"/>
    <w:rsid w:val="23A1BEFE"/>
    <w:rsid w:val="23DFAE92"/>
    <w:rsid w:val="2416F42F"/>
    <w:rsid w:val="265C71C5"/>
    <w:rsid w:val="26CFD9CB"/>
    <w:rsid w:val="27F65C0A"/>
    <w:rsid w:val="287538A0"/>
    <w:rsid w:val="28E7E59C"/>
    <w:rsid w:val="29441F86"/>
    <w:rsid w:val="29EE342C"/>
    <w:rsid w:val="29F74844"/>
    <w:rsid w:val="2A94EE27"/>
    <w:rsid w:val="2ADA0A94"/>
    <w:rsid w:val="2AEA167B"/>
    <w:rsid w:val="2B2E1E50"/>
    <w:rsid w:val="2D5100A6"/>
    <w:rsid w:val="2D642F1B"/>
    <w:rsid w:val="2D9DF905"/>
    <w:rsid w:val="2EC494E5"/>
    <w:rsid w:val="2FC43766"/>
    <w:rsid w:val="2FCBE466"/>
    <w:rsid w:val="308CCD62"/>
    <w:rsid w:val="314C26A3"/>
    <w:rsid w:val="31AD3F10"/>
    <w:rsid w:val="31E9084C"/>
    <w:rsid w:val="3274851E"/>
    <w:rsid w:val="32C5CA49"/>
    <w:rsid w:val="32E51C79"/>
    <w:rsid w:val="33B19FB6"/>
    <w:rsid w:val="33E847C5"/>
    <w:rsid w:val="3417EDF7"/>
    <w:rsid w:val="34D467C1"/>
    <w:rsid w:val="35867AA6"/>
    <w:rsid w:val="3723CDAD"/>
    <w:rsid w:val="37CBC7C6"/>
    <w:rsid w:val="37F48224"/>
    <w:rsid w:val="388DAB22"/>
    <w:rsid w:val="38A1C713"/>
    <w:rsid w:val="3A5B7415"/>
    <w:rsid w:val="3A7E9AE4"/>
    <w:rsid w:val="3B2B0CB8"/>
    <w:rsid w:val="3B942EF6"/>
    <w:rsid w:val="3BC4131F"/>
    <w:rsid w:val="3BF359AA"/>
    <w:rsid w:val="3D420789"/>
    <w:rsid w:val="3DFD7DF6"/>
    <w:rsid w:val="3EC56DF9"/>
    <w:rsid w:val="3F9C2DF5"/>
    <w:rsid w:val="40AF6605"/>
    <w:rsid w:val="40B02B8A"/>
    <w:rsid w:val="41103EE0"/>
    <w:rsid w:val="41D4BD57"/>
    <w:rsid w:val="41DA494D"/>
    <w:rsid w:val="42C0032F"/>
    <w:rsid w:val="42DD7B6C"/>
    <w:rsid w:val="43418E63"/>
    <w:rsid w:val="43507BA7"/>
    <w:rsid w:val="449A1BA0"/>
    <w:rsid w:val="44A7E69B"/>
    <w:rsid w:val="44C0FDC0"/>
    <w:rsid w:val="45F04A95"/>
    <w:rsid w:val="4703BABC"/>
    <w:rsid w:val="4763DA54"/>
    <w:rsid w:val="48A8ACF2"/>
    <w:rsid w:val="48FE58E7"/>
    <w:rsid w:val="4942E1AF"/>
    <w:rsid w:val="4A354BED"/>
    <w:rsid w:val="4AC3D76A"/>
    <w:rsid w:val="4CACF87A"/>
    <w:rsid w:val="4CBD7CDD"/>
    <w:rsid w:val="4D32B5B5"/>
    <w:rsid w:val="4E8FD587"/>
    <w:rsid w:val="4EC486C9"/>
    <w:rsid w:val="5034E129"/>
    <w:rsid w:val="50819DE8"/>
    <w:rsid w:val="521718EF"/>
    <w:rsid w:val="5236D036"/>
    <w:rsid w:val="528A9D5D"/>
    <w:rsid w:val="52AF9E6E"/>
    <w:rsid w:val="52BB8FB6"/>
    <w:rsid w:val="52BC86F7"/>
    <w:rsid w:val="53359FC3"/>
    <w:rsid w:val="537FD22B"/>
    <w:rsid w:val="53D87E06"/>
    <w:rsid w:val="5442204F"/>
    <w:rsid w:val="54A5A514"/>
    <w:rsid w:val="54C88EC2"/>
    <w:rsid w:val="54DA6111"/>
    <w:rsid w:val="5508524C"/>
    <w:rsid w:val="554210AA"/>
    <w:rsid w:val="5592EEED"/>
    <w:rsid w:val="560151D3"/>
    <w:rsid w:val="560CF5D7"/>
    <w:rsid w:val="5790CD7E"/>
    <w:rsid w:val="57D0C3F5"/>
    <w:rsid w:val="57E69A51"/>
    <w:rsid w:val="5809230F"/>
    <w:rsid w:val="58CE893A"/>
    <w:rsid w:val="58E84796"/>
    <w:rsid w:val="590D4253"/>
    <w:rsid w:val="5A0D47F1"/>
    <w:rsid w:val="5A6D5177"/>
    <w:rsid w:val="5AA105E3"/>
    <w:rsid w:val="5C8FE78D"/>
    <w:rsid w:val="5E445DC7"/>
    <w:rsid w:val="5EE8725F"/>
    <w:rsid w:val="5F2D8CA9"/>
    <w:rsid w:val="602FC1F1"/>
    <w:rsid w:val="6050E5B0"/>
    <w:rsid w:val="60CE2764"/>
    <w:rsid w:val="61259F89"/>
    <w:rsid w:val="61CDE3F4"/>
    <w:rsid w:val="620B113A"/>
    <w:rsid w:val="630537E9"/>
    <w:rsid w:val="63864F54"/>
    <w:rsid w:val="639C33A9"/>
    <w:rsid w:val="63CBE5F4"/>
    <w:rsid w:val="64701F1D"/>
    <w:rsid w:val="657A8FB7"/>
    <w:rsid w:val="6594DA45"/>
    <w:rsid w:val="65C0F6A4"/>
    <w:rsid w:val="65CC2348"/>
    <w:rsid w:val="6642AE87"/>
    <w:rsid w:val="66576769"/>
    <w:rsid w:val="66E48D88"/>
    <w:rsid w:val="677D1B1C"/>
    <w:rsid w:val="68B3BCB3"/>
    <w:rsid w:val="68F455B8"/>
    <w:rsid w:val="68F79BAF"/>
    <w:rsid w:val="698C7CB9"/>
    <w:rsid w:val="69956939"/>
    <w:rsid w:val="6A19C856"/>
    <w:rsid w:val="6A2DD55A"/>
    <w:rsid w:val="6A73C251"/>
    <w:rsid w:val="6ABC892F"/>
    <w:rsid w:val="6ACAF470"/>
    <w:rsid w:val="6B7A2CFB"/>
    <w:rsid w:val="6BEA916F"/>
    <w:rsid w:val="6BF11930"/>
    <w:rsid w:val="6C14BB2C"/>
    <w:rsid w:val="6DB9109A"/>
    <w:rsid w:val="6E411D02"/>
    <w:rsid w:val="6E6EFC2B"/>
    <w:rsid w:val="6EC28517"/>
    <w:rsid w:val="6F9939F7"/>
    <w:rsid w:val="7053662B"/>
    <w:rsid w:val="730D4406"/>
    <w:rsid w:val="732D49D9"/>
    <w:rsid w:val="7344AE88"/>
    <w:rsid w:val="73FF10E1"/>
    <w:rsid w:val="743E76CF"/>
    <w:rsid w:val="74A493D4"/>
    <w:rsid w:val="764D37CB"/>
    <w:rsid w:val="77717D0C"/>
    <w:rsid w:val="79363F24"/>
    <w:rsid w:val="79AC9CD4"/>
    <w:rsid w:val="7A01AB7B"/>
    <w:rsid w:val="7A756DD8"/>
    <w:rsid w:val="7AEC0395"/>
    <w:rsid w:val="7B1170E8"/>
    <w:rsid w:val="7B150C06"/>
    <w:rsid w:val="7B164E9B"/>
    <w:rsid w:val="7C6CA0F0"/>
    <w:rsid w:val="7CE1EE05"/>
    <w:rsid w:val="7D90CF1A"/>
    <w:rsid w:val="7DF174CD"/>
    <w:rsid w:val="7E7B46D4"/>
    <w:rsid w:val="7E892BE4"/>
    <w:rsid w:val="7FF5D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6506174"/>
  <w15:docId w15:val="{081B0495-822B-47DA-B4C3-2D2BBF15E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D4D"/>
        <w:lang w:val="sk-SK" w:eastAsia="en-US" w:bidi="ar-SA"/>
      </w:rPr>
    </w:rPrDefault>
    <w:pPrDefault>
      <w:pPr>
        <w:spacing w:after="30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C0EF1"/>
  </w:style>
  <w:style w:type="paragraph" w:styleId="Nadpis1">
    <w:name w:val="heading 1"/>
    <w:basedOn w:val="Normlny"/>
    <w:next w:val="Normlny"/>
    <w:uiPriority w:val="9"/>
    <w:qFormat/>
    <w:rsid w:val="003E649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rsid w:val="003E649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rsid w:val="003E649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rsid w:val="003E649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rsid w:val="003E649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rsid w:val="003E6494"/>
    <w:pPr>
      <w:keepNext/>
      <w:keepLines/>
      <w:spacing w:before="200" w:after="40"/>
      <w:outlineLvl w:val="5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rsid w:val="003E649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rsid w:val="003E6494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ksdatem">
    <w:name w:val="Řádek s datem"/>
    <w:basedOn w:val="Normlny"/>
    <w:link w:val="deksdatemChar"/>
    <w:qFormat/>
    <w:rsid w:val="00BC0EF1"/>
    <w:pPr>
      <w:spacing w:after="640" w:line="276" w:lineRule="auto"/>
      <w:jc w:val="right"/>
    </w:pPr>
  </w:style>
  <w:style w:type="paragraph" w:styleId="Hlavika">
    <w:name w:val="header"/>
    <w:basedOn w:val="Normlny"/>
    <w:link w:val="Hlavik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deksdatemChar">
    <w:name w:val="Řádek s datem Char"/>
    <w:basedOn w:val="Predvolenpsmoodseku"/>
    <w:link w:val="deksdatem"/>
    <w:rsid w:val="00BC0EF1"/>
    <w:rPr>
      <w:rFonts w:ascii="Arial" w:hAnsi="Arial"/>
      <w:color w:val="000D4D"/>
      <w:sz w:val="20"/>
    </w:rPr>
  </w:style>
  <w:style w:type="character" w:customStyle="1" w:styleId="HlavikaChar">
    <w:name w:val="Hlavička Char"/>
    <w:basedOn w:val="Predvolenpsmoodseku"/>
    <w:link w:val="Hlavika"/>
    <w:uiPriority w:val="99"/>
    <w:rsid w:val="00F827BA"/>
    <w:rPr>
      <w:rFonts w:ascii="Mont Light" w:hAnsi="Mont Light"/>
      <w:sz w:val="20"/>
    </w:rPr>
  </w:style>
  <w:style w:type="paragraph" w:styleId="Pta">
    <w:name w:val="footer"/>
    <w:basedOn w:val="Normlny"/>
    <w:link w:val="Pt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PtaChar">
    <w:name w:val="Päta Char"/>
    <w:basedOn w:val="Predvolenpsmoodseku"/>
    <w:link w:val="Pta"/>
    <w:uiPriority w:val="99"/>
    <w:rsid w:val="00F827BA"/>
    <w:rPr>
      <w:rFonts w:ascii="Mont Light" w:hAnsi="Mont Light"/>
      <w:sz w:val="20"/>
    </w:rPr>
  </w:style>
  <w:style w:type="paragraph" w:customStyle="1" w:styleId="Default">
    <w:name w:val="Default"/>
    <w:link w:val="DefaultChar"/>
    <w:rsid w:val="00283950"/>
    <w:pPr>
      <w:autoSpaceDE w:val="0"/>
      <w:autoSpaceDN w:val="0"/>
      <w:adjustRightInd w:val="0"/>
      <w:spacing w:after="0" w:line="240" w:lineRule="auto"/>
    </w:pPr>
    <w:rPr>
      <w:rFonts w:ascii="Mont" w:hAnsi="Mont" w:cs="Mon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83950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283950"/>
    <w:rPr>
      <w:rFonts w:cs="Mont"/>
      <w:b/>
      <w:bCs/>
      <w:color w:val="000000"/>
      <w:sz w:val="16"/>
      <w:szCs w:val="16"/>
    </w:rPr>
  </w:style>
  <w:style w:type="paragraph" w:customStyle="1" w:styleId="Patika">
    <w:name w:val="Patička"/>
    <w:basedOn w:val="Default"/>
    <w:link w:val="PatikaChar"/>
    <w:qFormat/>
    <w:rsid w:val="00BC0EF1"/>
    <w:pPr>
      <w:spacing w:line="264" w:lineRule="auto"/>
    </w:pPr>
    <w:rPr>
      <w:rFonts w:ascii="Arial" w:hAnsi="Arial"/>
      <w:color w:val="000D4D"/>
      <w:sz w:val="18"/>
    </w:rPr>
  </w:style>
  <w:style w:type="character" w:customStyle="1" w:styleId="DefaultChar">
    <w:name w:val="Default Char"/>
    <w:basedOn w:val="Predvolenpsmoodseku"/>
    <w:link w:val="Default"/>
    <w:rsid w:val="00283950"/>
    <w:rPr>
      <w:rFonts w:ascii="Mont" w:hAnsi="Mont" w:cs="Mont"/>
      <w:color w:val="000000"/>
      <w:sz w:val="24"/>
      <w:szCs w:val="24"/>
    </w:rPr>
  </w:style>
  <w:style w:type="character" w:customStyle="1" w:styleId="PatikaChar">
    <w:name w:val="Patička Char"/>
    <w:basedOn w:val="DefaultChar"/>
    <w:link w:val="Patika"/>
    <w:rsid w:val="00BC0EF1"/>
    <w:rPr>
      <w:rFonts w:ascii="Arial" w:hAnsi="Arial" w:cs="Mont"/>
      <w:color w:val="000D4D"/>
      <w:sz w:val="18"/>
      <w:szCs w:val="24"/>
    </w:rPr>
  </w:style>
  <w:style w:type="paragraph" w:customStyle="1" w:styleId="Slogan">
    <w:name w:val="Slogan"/>
    <w:basedOn w:val="Normlny"/>
    <w:link w:val="SloganChar"/>
    <w:qFormat/>
    <w:rsid w:val="00A03AF1"/>
    <w:pPr>
      <w:spacing w:line="276" w:lineRule="auto"/>
      <w:jc w:val="right"/>
    </w:pPr>
    <w:rPr>
      <w:rFonts w:ascii="Mont Bold" w:hAnsi="Mont Bold"/>
      <w:sz w:val="24"/>
    </w:rPr>
  </w:style>
  <w:style w:type="character" w:customStyle="1" w:styleId="SloganChar">
    <w:name w:val="Slogan Char"/>
    <w:basedOn w:val="Predvolenpsmoodseku"/>
    <w:link w:val="Slogan"/>
    <w:rsid w:val="00A03AF1"/>
    <w:rPr>
      <w:rFonts w:ascii="Mont Bold" w:hAnsi="Mont Bold"/>
      <w:color w:val="000D4D"/>
      <w:sz w:val="24"/>
    </w:rPr>
  </w:style>
  <w:style w:type="paragraph" w:customStyle="1" w:styleId="paragraph">
    <w:name w:val="paragraph"/>
    <w:basedOn w:val="Normlny"/>
    <w:rsid w:val="0002347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contentcontrolboundarysink">
    <w:name w:val="contentcontrolboundarysink"/>
    <w:basedOn w:val="Predvolenpsmoodseku"/>
    <w:rsid w:val="00023470"/>
  </w:style>
  <w:style w:type="character" w:customStyle="1" w:styleId="normaltextrun">
    <w:name w:val="normaltextrun"/>
    <w:basedOn w:val="Predvolenpsmoodseku"/>
    <w:rsid w:val="00023470"/>
  </w:style>
  <w:style w:type="character" w:customStyle="1" w:styleId="eop">
    <w:name w:val="eop"/>
    <w:basedOn w:val="Predvolenpsmoodseku"/>
    <w:rsid w:val="00023470"/>
  </w:style>
  <w:style w:type="character" w:customStyle="1" w:styleId="spellingerror">
    <w:name w:val="spellingerror"/>
    <w:basedOn w:val="Predvolenpsmoodseku"/>
    <w:rsid w:val="00023470"/>
  </w:style>
  <w:style w:type="paragraph" w:styleId="Podtitul">
    <w:name w:val="Subtitle"/>
    <w:basedOn w:val="Normlny"/>
    <w:next w:val="Normlny"/>
    <w:uiPriority w:val="11"/>
    <w:qFormat/>
    <w:rsid w:val="003E649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sekzoznamu">
    <w:name w:val="List Paragraph"/>
    <w:basedOn w:val="Normlny"/>
    <w:uiPriority w:val="34"/>
    <w:qFormat/>
    <w:rsid w:val="00574A5E"/>
    <w:pPr>
      <w:ind w:left="720"/>
      <w:contextualSpacing/>
    </w:pPr>
  </w:style>
  <w:style w:type="paragraph" w:styleId="Textkomentra">
    <w:name w:val="annotation text"/>
    <w:basedOn w:val="Normlny"/>
    <w:link w:val="TextkomentraChar"/>
    <w:uiPriority w:val="99"/>
    <w:unhideWhenUsed/>
    <w:rsid w:val="000926FD"/>
    <w:pPr>
      <w:spacing w:after="160" w:line="240" w:lineRule="auto"/>
      <w:jc w:val="left"/>
    </w:pPr>
    <w:rPr>
      <w:rFonts w:asciiTheme="minorHAnsi" w:eastAsiaTheme="minorHAnsi" w:hAnsiTheme="minorHAnsi" w:cstheme="minorBidi"/>
      <w:color w:val="auto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926FD"/>
    <w:rPr>
      <w:rFonts w:asciiTheme="minorHAnsi" w:eastAsiaTheme="minorHAnsi" w:hAnsiTheme="minorHAnsi" w:cstheme="minorBidi"/>
      <w:color w:val="auto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A2E78"/>
    <w:pPr>
      <w:spacing w:after="300"/>
      <w:jc w:val="both"/>
    </w:pPr>
    <w:rPr>
      <w:rFonts w:ascii="Arial" w:eastAsia="Arial" w:hAnsi="Arial" w:cs="Arial"/>
      <w:b/>
      <w:bCs/>
      <w:color w:val="000D4D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A2E78"/>
    <w:rPr>
      <w:rFonts w:asciiTheme="minorHAnsi" w:eastAsiaTheme="minorHAnsi" w:hAnsiTheme="minorHAnsi" w:cstheme="minorBidi"/>
      <w:b/>
      <w:bCs/>
      <w:color w:val="auto"/>
    </w:rPr>
  </w:style>
  <w:style w:type="character" w:styleId="Zmienka">
    <w:name w:val="Mention"/>
    <w:basedOn w:val="Predvolenpsmoodseku"/>
    <w:uiPriority w:val="99"/>
    <w:unhideWhenUsed/>
    <w:rsid w:val="0083264D"/>
    <w:rPr>
      <w:color w:val="2B579A"/>
      <w:shd w:val="clear" w:color="auto" w:fill="E6E6E6"/>
    </w:rPr>
  </w:style>
  <w:style w:type="character" w:styleId="Hypertextovprepojenie">
    <w:name w:val="Hyperlink"/>
    <w:basedOn w:val="Predvolenpsmoodseku"/>
    <w:uiPriority w:val="99"/>
    <w:unhideWhenUsed/>
    <w:rPr>
      <w:color w:val="0563C1" w:themeColor="hyperlink"/>
      <w:u w:val="single"/>
    </w:rPr>
  </w:style>
  <w:style w:type="character" w:styleId="Vrazn">
    <w:name w:val="Strong"/>
    <w:basedOn w:val="Predvolenpsmoodseku"/>
    <w:uiPriority w:val="22"/>
    <w:qFormat/>
    <w:rsid w:val="009F25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9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u+9v2Rmab7JIDOkYtiUcuJM4dQ==">AMUW2mVUq7hY3qHcEvD1dZrAO5/y5uzInpKTkn+ea1BhnM9b5A3qVEuiedh+seJgh/JO2/GF1p+tdNJ1I9mAWSrGVMNenTNjXUxKfuXSxQEdv6PnknLTt9o=</go:docsCustomData>
</go:gDocsCustomXmlDataStorage>
</file>

<file path=customXml/itemProps1.xml><?xml version="1.0" encoding="utf-8"?>
<ds:datastoreItem xmlns:ds="http://schemas.openxmlformats.org/officeDocument/2006/customXml" ds:itemID="{F21EBCBE-4688-42A3-AD20-DF6FBD0C85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894</Words>
  <Characters>5100</Characters>
  <Application>Microsoft Office Word</Application>
  <DocSecurity>4</DocSecurity>
  <Lines>42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Raffayová Michaela</dc:creator>
  <cp:keywords/>
  <cp:lastModifiedBy>Raffayová Michaela</cp:lastModifiedBy>
  <cp:revision>2</cp:revision>
  <dcterms:created xsi:type="dcterms:W3CDTF">2021-06-17T06:31:00Z</dcterms:created>
  <dcterms:modified xsi:type="dcterms:W3CDTF">2021-06-17T06:31:00Z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0x01010009CEFB1243791C4A9763E0438917978A</vt:lpwstr>
  </property>
  <property fmtid="{D5CDD505-2E9C-101B-9397-08002B2CF9AE}" pid="3" name="Pobočka">
    <vt:lpwstr>2;#Brno|369d77e6-9398-4f4e-ba18-12b75bc99e70</vt:lpwstr>
  </property>
</Properties>
</file>