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20FCB2" w14:textId="5F85125A" w:rsidR="00096396" w:rsidRPr="00D250BF" w:rsidRDefault="00D250BF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 w:rsidRPr="00D250BF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Firmu môžete riadiť aj z kaviarne, stačí využívať moderné systémy </w:t>
      </w:r>
    </w:p>
    <w:p w14:paraId="23C06EAA" w14:textId="77777777" w:rsidR="007506EB" w:rsidRPr="009D799A" w:rsidRDefault="007506EB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49DF904C" w14:textId="72A70847" w:rsidR="000C11E3" w:rsidRDefault="3BC4131F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5592EEED">
        <w:rPr>
          <w:rFonts w:ascii="Calibri" w:eastAsia="Calibri" w:hAnsi="Calibri" w:cs="Calibri"/>
          <w:color w:val="000000" w:themeColor="text1"/>
        </w:rPr>
        <w:t xml:space="preserve">Bratislava, </w:t>
      </w:r>
      <w:r w:rsidR="00A62B1F">
        <w:rPr>
          <w:rFonts w:ascii="Calibri" w:eastAsia="Calibri" w:hAnsi="Calibri" w:cs="Calibri"/>
          <w:color w:val="000000" w:themeColor="text1"/>
        </w:rPr>
        <w:t>16</w:t>
      </w:r>
      <w:r w:rsidRPr="5592EEED">
        <w:rPr>
          <w:rFonts w:ascii="Calibri" w:eastAsia="Calibri" w:hAnsi="Calibri" w:cs="Calibri"/>
          <w:color w:val="000000" w:themeColor="text1"/>
        </w:rPr>
        <w:t xml:space="preserve">. </w:t>
      </w:r>
      <w:r w:rsidR="000C11E3">
        <w:rPr>
          <w:rFonts w:ascii="Calibri" w:eastAsia="Calibri" w:hAnsi="Calibri" w:cs="Calibri"/>
          <w:color w:val="000000" w:themeColor="text1"/>
        </w:rPr>
        <w:t>apríla</w:t>
      </w:r>
      <w:r w:rsidRPr="5592EEED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5592EEED">
        <w:rPr>
          <w:rFonts w:ascii="Calibri" w:eastAsia="Calibri" w:hAnsi="Calibri" w:cs="Calibri"/>
          <w:color w:val="000000" w:themeColor="text1"/>
        </w:rPr>
        <w:t>–</w:t>
      </w:r>
      <w:r w:rsidRPr="5592EEED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1A2468">
        <w:rPr>
          <w:rFonts w:ascii="Calibri" w:eastAsia="Calibri" w:hAnsi="Calibri" w:cs="Calibri"/>
          <w:b/>
          <w:bCs/>
          <w:color w:val="000000" w:themeColor="text1"/>
        </w:rPr>
        <w:t xml:space="preserve">Mnohé väčšie aj menšie firmy či živnostníci už majú daňové priznania odovzdané, no </w:t>
      </w:r>
      <w:r w:rsidR="00704C2F">
        <w:rPr>
          <w:rFonts w:ascii="Calibri" w:eastAsia="Calibri" w:hAnsi="Calibri" w:cs="Calibri"/>
          <w:b/>
          <w:bCs/>
          <w:color w:val="000000" w:themeColor="text1"/>
        </w:rPr>
        <w:t xml:space="preserve">mnoho </w:t>
      </w:r>
      <w:r w:rsidR="001A2468">
        <w:rPr>
          <w:rFonts w:ascii="Calibri" w:eastAsia="Calibri" w:hAnsi="Calibri" w:cs="Calibri"/>
          <w:b/>
          <w:bCs/>
          <w:color w:val="000000" w:themeColor="text1"/>
        </w:rPr>
        <w:t>subjektov požiadalo o ich odklad.</w:t>
      </w:r>
      <w:r w:rsidR="00A90580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704C2F">
        <w:rPr>
          <w:rFonts w:ascii="Calibri" w:eastAsia="Calibri" w:hAnsi="Calibri" w:cs="Calibri"/>
          <w:b/>
          <w:bCs/>
          <w:color w:val="000000" w:themeColor="text1"/>
        </w:rPr>
        <w:t>Často</w:t>
      </w:r>
      <w:r w:rsidR="00A90580">
        <w:rPr>
          <w:rFonts w:ascii="Calibri" w:eastAsia="Calibri" w:hAnsi="Calibri" w:cs="Calibri"/>
          <w:b/>
          <w:bCs/>
          <w:color w:val="000000" w:themeColor="text1"/>
        </w:rPr>
        <w:t xml:space="preserve"> je tento časový moment motiváciou na revíziu. </w:t>
      </w:r>
      <w:r w:rsidR="001A2468">
        <w:rPr>
          <w:rFonts w:ascii="Calibri" w:eastAsia="Calibri" w:hAnsi="Calibri" w:cs="Calibri"/>
          <w:b/>
          <w:bCs/>
          <w:color w:val="000000" w:themeColor="text1"/>
        </w:rPr>
        <w:t xml:space="preserve">Účtovníctvo firiem 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 xml:space="preserve">dnes už môže byť </w:t>
      </w:r>
      <w:r w:rsidR="0095125B">
        <w:rPr>
          <w:rFonts w:ascii="Calibri" w:eastAsia="Calibri" w:hAnsi="Calibri" w:cs="Calibri"/>
          <w:b/>
          <w:bCs/>
          <w:color w:val="000000" w:themeColor="text1"/>
        </w:rPr>
        <w:t>prehľadné,</w:t>
      </w:r>
      <w:r w:rsidR="001A2468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>bez zbytočného papierovania</w:t>
      </w:r>
      <w:r w:rsidR="0095125B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>a </w:t>
      </w:r>
      <w:r w:rsidR="0095125B">
        <w:rPr>
          <w:rFonts w:ascii="Calibri" w:eastAsia="Calibri" w:hAnsi="Calibri" w:cs="Calibri"/>
          <w:b/>
          <w:bCs/>
          <w:color w:val="000000" w:themeColor="text1"/>
        </w:rPr>
        <w:t>možno ho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 xml:space="preserve"> riadiť aj cez 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mobilné 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>aplikáci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>e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 xml:space="preserve"> mimo kancelári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>í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>. Moderné riešenia dokážu výrazne pomôcť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>pri ri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>a</w:t>
      </w:r>
      <w:r w:rsidR="00680C2D">
        <w:rPr>
          <w:rFonts w:ascii="Calibri" w:eastAsia="Calibri" w:hAnsi="Calibri" w:cs="Calibri"/>
          <w:b/>
          <w:bCs/>
          <w:color w:val="000000" w:themeColor="text1"/>
        </w:rPr>
        <w:t xml:space="preserve">dení celej spoločnosti, 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>od evidencie faktúr, finančných operácií, miezd</w:t>
      </w:r>
      <w:r w:rsidR="00096BEB">
        <w:rPr>
          <w:rFonts w:ascii="Calibri" w:eastAsia="Calibri" w:hAnsi="Calibri" w:cs="Calibri"/>
          <w:b/>
          <w:bCs/>
          <w:color w:val="000000" w:themeColor="text1"/>
        </w:rPr>
        <w:t xml:space="preserve"> až po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 správ</w:t>
      </w:r>
      <w:r w:rsidR="00096BEB">
        <w:rPr>
          <w:rFonts w:ascii="Calibri" w:eastAsia="Calibri" w:hAnsi="Calibri" w:cs="Calibri"/>
          <w:b/>
          <w:bCs/>
          <w:color w:val="000000" w:themeColor="text1"/>
        </w:rPr>
        <w:t>u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 investícií či majetku, dokonca dokážu </w:t>
      </w:r>
      <w:r w:rsidR="00D250BF">
        <w:rPr>
          <w:rFonts w:ascii="Calibri" w:eastAsia="Calibri" w:hAnsi="Calibri" w:cs="Calibri"/>
          <w:b/>
          <w:bCs/>
          <w:color w:val="000000" w:themeColor="text1"/>
        </w:rPr>
        <w:t>reflektovať aj na časté zmeny v legislatíve.</w:t>
      </w:r>
      <w:r w:rsidR="00660027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Dá sa povedať, že </w:t>
      </w:r>
      <w:r w:rsidR="00D250BF">
        <w:rPr>
          <w:rFonts w:ascii="Calibri" w:eastAsia="Calibri" w:hAnsi="Calibri" w:cs="Calibri"/>
          <w:b/>
          <w:bCs/>
          <w:color w:val="000000" w:themeColor="text1"/>
        </w:rPr>
        <w:t xml:space="preserve">súčasné 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firemné systémy </w:t>
      </w:r>
      <w:r w:rsidR="00D250BF">
        <w:rPr>
          <w:rFonts w:ascii="Calibri" w:eastAsia="Calibri" w:hAnsi="Calibri" w:cs="Calibri"/>
          <w:b/>
          <w:bCs/>
          <w:color w:val="000000" w:themeColor="text1"/>
        </w:rPr>
        <w:t xml:space="preserve">sú schopné </w:t>
      </w:r>
      <w:r w:rsidR="00AE06A4">
        <w:rPr>
          <w:rFonts w:ascii="Calibri" w:eastAsia="Calibri" w:hAnsi="Calibri" w:cs="Calibri"/>
          <w:b/>
          <w:bCs/>
          <w:color w:val="000000" w:themeColor="text1"/>
        </w:rPr>
        <w:t xml:space="preserve">urobiť poriadok vo všetkom.    </w:t>
      </w:r>
    </w:p>
    <w:p w14:paraId="4E214B4E" w14:textId="77777777" w:rsidR="00680C2D" w:rsidRPr="000C11E3" w:rsidRDefault="00680C2D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20AF995D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>Účtovné a fakturačné systémy: žiadne papiere &amp; maximálny prehľad v reálnom čase</w:t>
      </w:r>
    </w:p>
    <w:p w14:paraId="0B9B51E4" w14:textId="4C1A01C0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 xml:space="preserve">Hlavnou devízou týchto systémov a aplikácií je, že sa podnikatelia a firmy zbavia papierovania a získajú komplexný prehľad o svojich financiách, na jednom mieste a v reálnom čase. </w:t>
      </w:r>
      <w:r w:rsidR="009A2BAD">
        <w:rPr>
          <w:rFonts w:ascii="Calibri" w:eastAsia="Calibri" w:hAnsi="Calibri" w:cs="Calibri"/>
          <w:i/>
          <w:iCs/>
          <w:color w:val="000000" w:themeColor="text1"/>
        </w:rPr>
        <w:t>„</w:t>
      </w:r>
      <w:r w:rsidRPr="000C11E3">
        <w:rPr>
          <w:rFonts w:ascii="Calibri" w:eastAsia="Calibri" w:hAnsi="Calibri" w:cs="Calibri"/>
          <w:i/>
          <w:iCs/>
          <w:color w:val="000000" w:themeColor="text1"/>
        </w:rPr>
        <w:t xml:space="preserve">Akákoľvek “mechanická” evidencia zoznamov faktúr </w:t>
      </w:r>
      <w:r w:rsidR="00737C2C">
        <w:rPr>
          <w:rFonts w:ascii="Calibri" w:eastAsia="Calibri" w:hAnsi="Calibri" w:cs="Calibri"/>
          <w:i/>
          <w:iCs/>
          <w:color w:val="000000" w:themeColor="text1"/>
        </w:rPr>
        <w:t>predstavuje</w:t>
      </w:r>
      <w:r w:rsidR="00737C2C" w:rsidRPr="000C11E3">
        <w:rPr>
          <w:rFonts w:ascii="Calibri" w:eastAsia="Calibri" w:hAnsi="Calibri" w:cs="Calibri"/>
          <w:i/>
          <w:iCs/>
          <w:color w:val="000000" w:themeColor="text1"/>
        </w:rPr>
        <w:t xml:space="preserve"> </w:t>
      </w:r>
      <w:r w:rsidRPr="000C11E3">
        <w:rPr>
          <w:rFonts w:ascii="Calibri" w:eastAsia="Calibri" w:hAnsi="Calibri" w:cs="Calibri"/>
          <w:i/>
          <w:iCs/>
          <w:color w:val="000000" w:themeColor="text1"/>
        </w:rPr>
        <w:t xml:space="preserve">zbytočné zvyšovanie pravdepodobnosti, že sa niečo stratí alebo </w:t>
      </w:r>
      <w:r w:rsidR="003A39C2">
        <w:rPr>
          <w:rFonts w:ascii="Calibri" w:eastAsia="Calibri" w:hAnsi="Calibri" w:cs="Calibri"/>
          <w:i/>
          <w:iCs/>
          <w:color w:val="000000" w:themeColor="text1"/>
        </w:rPr>
        <w:t xml:space="preserve">sa </w:t>
      </w:r>
      <w:r w:rsidRPr="000C11E3">
        <w:rPr>
          <w:rFonts w:ascii="Calibri" w:eastAsia="Calibri" w:hAnsi="Calibri" w:cs="Calibri"/>
          <w:i/>
          <w:iCs/>
          <w:color w:val="000000" w:themeColor="text1"/>
        </w:rPr>
        <w:t xml:space="preserve">stane neprehľadným. </w:t>
      </w:r>
      <w:r w:rsidR="003A39C2">
        <w:rPr>
          <w:rFonts w:ascii="Calibri" w:eastAsia="Calibri" w:hAnsi="Calibri" w:cs="Calibri"/>
          <w:i/>
          <w:iCs/>
          <w:color w:val="000000" w:themeColor="text1"/>
        </w:rPr>
        <w:t>A</w:t>
      </w:r>
      <w:r w:rsidRPr="000C11E3">
        <w:rPr>
          <w:rFonts w:ascii="Calibri" w:eastAsia="Calibri" w:hAnsi="Calibri" w:cs="Calibri"/>
          <w:i/>
          <w:iCs/>
          <w:color w:val="000000" w:themeColor="text1"/>
        </w:rPr>
        <w:t>k chcete šetriť čas a peniaze, investujte do automatizovaných systémov a aplikácií. To dnes platí nielen na správu účtovníctva, ale paušálne na komplexné riadenie firemných procesov ako takých,”</w:t>
      </w:r>
      <w:r w:rsidRPr="000C11E3">
        <w:rPr>
          <w:rFonts w:ascii="Calibri" w:eastAsia="Calibri" w:hAnsi="Calibri" w:cs="Calibri"/>
          <w:color w:val="000000" w:themeColor="text1"/>
        </w:rPr>
        <w:t xml:space="preserve"> hovorí </w:t>
      </w:r>
      <w:r w:rsidR="00CF3456">
        <w:rPr>
          <w:rFonts w:ascii="Calibri" w:eastAsia="Calibri" w:hAnsi="Calibri" w:cs="Calibri"/>
          <w:color w:val="000000" w:themeColor="text1"/>
        </w:rPr>
        <w:t>Dita Sirotová</w:t>
      </w:r>
      <w:r w:rsidR="009B0B19">
        <w:rPr>
          <w:rFonts w:ascii="Calibri" w:eastAsia="Calibri" w:hAnsi="Calibri" w:cs="Calibri"/>
          <w:color w:val="000000" w:themeColor="text1"/>
        </w:rPr>
        <w:t xml:space="preserve">, business </w:t>
      </w:r>
      <w:proofErr w:type="spellStart"/>
      <w:r w:rsidR="009B0B19">
        <w:rPr>
          <w:rFonts w:ascii="Calibri" w:eastAsia="Calibri" w:hAnsi="Calibri" w:cs="Calibri"/>
          <w:color w:val="000000" w:themeColor="text1"/>
        </w:rPr>
        <w:t>unit</w:t>
      </w:r>
      <w:proofErr w:type="spellEnd"/>
      <w:r w:rsidR="009B0B19">
        <w:rPr>
          <w:rFonts w:ascii="Calibri" w:eastAsia="Calibri" w:hAnsi="Calibri" w:cs="Calibri"/>
          <w:color w:val="000000" w:themeColor="text1"/>
        </w:rPr>
        <w:t xml:space="preserve"> manažérka</w:t>
      </w:r>
      <w:r w:rsidRPr="000C11E3">
        <w:rPr>
          <w:rFonts w:ascii="Calibri" w:eastAsia="Calibri" w:hAnsi="Calibri" w:cs="Calibri"/>
          <w:color w:val="000000" w:themeColor="text1"/>
        </w:rPr>
        <w:t xml:space="preserve"> zo spoločnosti Solitea. </w:t>
      </w:r>
    </w:p>
    <w:p w14:paraId="60A147C8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264BA717" w14:textId="7F15AB12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 xml:space="preserve">Zmyslom poriadku účtovných a fakturačných systémov je, že všetko máte na jednom mieste, ihneď </w:t>
      </w:r>
      <w:proofErr w:type="spellStart"/>
      <w:r w:rsidRPr="000C11E3">
        <w:rPr>
          <w:rFonts w:ascii="Calibri" w:eastAsia="Calibri" w:hAnsi="Calibri" w:cs="Calibri"/>
          <w:color w:val="000000" w:themeColor="text1"/>
        </w:rPr>
        <w:t>dohľadateľné</w:t>
      </w:r>
      <w:proofErr w:type="spellEnd"/>
      <w:r w:rsidRPr="000C11E3">
        <w:rPr>
          <w:rFonts w:ascii="Calibri" w:eastAsia="Calibri" w:hAnsi="Calibri" w:cs="Calibri"/>
          <w:color w:val="000000" w:themeColor="text1"/>
        </w:rPr>
        <w:t xml:space="preserve"> a s prehľadným vyhodnotením. Systémy evidujú adresár klientov a ich údaje, cenové ponuky, objednávky, faktúry. Viete si pozrieť aktuálny cash</w:t>
      </w:r>
      <w:r w:rsidR="00836697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Pr="000C11E3">
        <w:rPr>
          <w:rFonts w:ascii="Calibri" w:eastAsia="Calibri" w:hAnsi="Calibri" w:cs="Calibri"/>
          <w:color w:val="000000" w:themeColor="text1"/>
        </w:rPr>
        <w:t>flow</w:t>
      </w:r>
      <w:proofErr w:type="spellEnd"/>
      <w:r w:rsidRPr="000C11E3">
        <w:rPr>
          <w:rFonts w:ascii="Calibri" w:eastAsia="Calibri" w:hAnsi="Calibri" w:cs="Calibri"/>
          <w:color w:val="000000" w:themeColor="text1"/>
        </w:rPr>
        <w:t xml:space="preserve"> a priebežne plánovať finančné operácie. Niektoré systémy ponúkajú tiež možnosť vystaviť daňové priznanie priamo zo systému, do ktorého sa údaje načítajú automaticky. </w:t>
      </w:r>
    </w:p>
    <w:p w14:paraId="3F55D241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</w:p>
    <w:p w14:paraId="5A6FEA98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>Mobilné verzie to uľahčujú ešte viac</w:t>
      </w:r>
    </w:p>
    <w:p w14:paraId="1287A10A" w14:textId="73EB6E79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 xml:space="preserve">Na trhu sú aj mobilné verzie, čo je nepochybne ďalšia výhoda. </w:t>
      </w:r>
      <w:r w:rsidR="008A5132">
        <w:rPr>
          <w:rFonts w:ascii="Calibri" w:eastAsia="Calibri" w:hAnsi="Calibri" w:cs="Calibri"/>
          <w:color w:val="000000" w:themeColor="text1"/>
        </w:rPr>
        <w:t>Vďaka nim</w:t>
      </w:r>
      <w:r w:rsidR="008A5132" w:rsidRPr="000C11E3">
        <w:rPr>
          <w:rFonts w:ascii="Calibri" w:eastAsia="Calibri" w:hAnsi="Calibri" w:cs="Calibri"/>
          <w:color w:val="000000" w:themeColor="text1"/>
        </w:rPr>
        <w:t xml:space="preserve"> </w:t>
      </w:r>
      <w:r w:rsidRPr="000C11E3">
        <w:rPr>
          <w:rFonts w:ascii="Calibri" w:eastAsia="Calibri" w:hAnsi="Calibri" w:cs="Calibri"/>
          <w:color w:val="000000" w:themeColor="text1"/>
        </w:rPr>
        <w:t xml:space="preserve">môžete riadiť svoje financie prakticky aj z kaviarne, </w:t>
      </w:r>
      <w:proofErr w:type="spellStart"/>
      <w:r w:rsidRPr="000C11E3">
        <w:rPr>
          <w:rFonts w:ascii="Calibri" w:eastAsia="Calibri" w:hAnsi="Calibri" w:cs="Calibri"/>
          <w:color w:val="000000" w:themeColor="text1"/>
        </w:rPr>
        <w:t>fitka</w:t>
      </w:r>
      <w:proofErr w:type="spellEnd"/>
      <w:r w:rsidRPr="000C11E3">
        <w:rPr>
          <w:rFonts w:ascii="Calibri" w:eastAsia="Calibri" w:hAnsi="Calibri" w:cs="Calibri"/>
          <w:color w:val="000000" w:themeColor="text1"/>
        </w:rPr>
        <w:t xml:space="preserve"> či detského ihriska. Ďalšou výhodou fakturačných aplikácií je, že sa dajú napojiť na systém účtovníka. Je to veľmi praktické pre zdieľanie dokladov, ktoré </w:t>
      </w:r>
      <w:r w:rsidR="00523D13">
        <w:rPr>
          <w:rFonts w:ascii="Calibri" w:eastAsia="Calibri" w:hAnsi="Calibri" w:cs="Calibri"/>
          <w:color w:val="000000" w:themeColor="text1"/>
        </w:rPr>
        <w:t>tak</w:t>
      </w:r>
      <w:r w:rsidRPr="000C11E3">
        <w:rPr>
          <w:rFonts w:ascii="Calibri" w:eastAsia="Calibri" w:hAnsi="Calibri" w:cs="Calibri"/>
          <w:color w:val="000000" w:themeColor="text1"/>
        </w:rPr>
        <w:t xml:space="preserve"> podnikateľ nemusí doručovať fyzicky, ale archivuje </w:t>
      </w:r>
      <w:r w:rsidR="008A5132">
        <w:rPr>
          <w:rFonts w:ascii="Calibri" w:eastAsia="Calibri" w:hAnsi="Calibri" w:cs="Calibri"/>
          <w:color w:val="000000" w:themeColor="text1"/>
        </w:rPr>
        <w:t xml:space="preserve">ich </w:t>
      </w:r>
      <w:r w:rsidRPr="000C11E3">
        <w:rPr>
          <w:rFonts w:ascii="Calibri" w:eastAsia="Calibri" w:hAnsi="Calibri" w:cs="Calibri"/>
          <w:color w:val="000000" w:themeColor="text1"/>
        </w:rPr>
        <w:t xml:space="preserve">priamo v aplikácii. Doklad stačí odfotiť mobilom a nahrať do aplikácie, nepotrebujete ani počítač, ani skener. Tieto systémy </w:t>
      </w:r>
      <w:r w:rsidR="0068489B">
        <w:rPr>
          <w:rFonts w:ascii="Calibri" w:eastAsia="Calibri" w:hAnsi="Calibri" w:cs="Calibri"/>
          <w:color w:val="000000" w:themeColor="text1"/>
        </w:rPr>
        <w:t>udržiavajú</w:t>
      </w:r>
      <w:r w:rsidR="0068489B" w:rsidRPr="000C11E3">
        <w:rPr>
          <w:rFonts w:ascii="Calibri" w:eastAsia="Calibri" w:hAnsi="Calibri" w:cs="Calibri"/>
          <w:color w:val="000000" w:themeColor="text1"/>
        </w:rPr>
        <w:t xml:space="preserve"> </w:t>
      </w:r>
      <w:r w:rsidRPr="000C11E3">
        <w:rPr>
          <w:rFonts w:ascii="Calibri" w:eastAsia="Calibri" w:hAnsi="Calibri" w:cs="Calibri"/>
          <w:color w:val="000000" w:themeColor="text1"/>
        </w:rPr>
        <w:t xml:space="preserve">poriadok nielen vo firme, ale aj </w:t>
      </w:r>
      <w:r w:rsidR="0068489B">
        <w:rPr>
          <w:rFonts w:ascii="Calibri" w:eastAsia="Calibri" w:hAnsi="Calibri" w:cs="Calibri"/>
          <w:color w:val="000000" w:themeColor="text1"/>
        </w:rPr>
        <w:t>v</w:t>
      </w:r>
      <w:r w:rsidRPr="000C11E3">
        <w:rPr>
          <w:rFonts w:ascii="Calibri" w:eastAsia="Calibri" w:hAnsi="Calibri" w:cs="Calibri"/>
          <w:color w:val="000000" w:themeColor="text1"/>
        </w:rPr>
        <w:t xml:space="preserve"> dokument</w:t>
      </w:r>
      <w:r w:rsidR="0068489B">
        <w:rPr>
          <w:rFonts w:ascii="Calibri" w:eastAsia="Calibri" w:hAnsi="Calibri" w:cs="Calibri"/>
          <w:color w:val="000000" w:themeColor="text1"/>
        </w:rPr>
        <w:t>och</w:t>
      </w:r>
      <w:r w:rsidRPr="000C11E3">
        <w:rPr>
          <w:rFonts w:ascii="Calibri" w:eastAsia="Calibri" w:hAnsi="Calibri" w:cs="Calibri"/>
          <w:color w:val="000000" w:themeColor="text1"/>
        </w:rPr>
        <w:t xml:space="preserve">, ktoré je potrebné posielať rôznym úradom. </w:t>
      </w:r>
    </w:p>
    <w:p w14:paraId="7839AB9C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57797B9A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>Systém nie je “okova”, ponúka vám flexibilitu</w:t>
      </w:r>
    </w:p>
    <w:p w14:paraId="6A87AD91" w14:textId="75C06584" w:rsidR="000C11E3" w:rsidRPr="000C11E3" w:rsidRDefault="002D48EA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>
        <w:rPr>
          <w:rFonts w:ascii="Calibri" w:eastAsia="Calibri" w:hAnsi="Calibri" w:cs="Calibri"/>
          <w:i/>
          <w:iCs/>
          <w:color w:val="000000" w:themeColor="text1"/>
        </w:rPr>
        <w:t>„</w:t>
      </w:r>
      <w:r w:rsidR="000C11E3" w:rsidRPr="000C11E3">
        <w:rPr>
          <w:rFonts w:ascii="Calibri" w:eastAsia="Calibri" w:hAnsi="Calibri" w:cs="Calibri"/>
          <w:i/>
          <w:iCs/>
          <w:color w:val="000000" w:themeColor="text1"/>
        </w:rPr>
        <w:t xml:space="preserve">Po týchto programoch siahajú vo väčšine prípadov malé, stredné a väčšie firmy. Živnostníkov a </w:t>
      </w:r>
      <w:proofErr w:type="spellStart"/>
      <w:r w:rsidR="000C11E3" w:rsidRPr="000C11E3">
        <w:rPr>
          <w:rFonts w:ascii="Calibri" w:eastAsia="Calibri" w:hAnsi="Calibri" w:cs="Calibri"/>
          <w:i/>
          <w:iCs/>
          <w:color w:val="000000" w:themeColor="text1"/>
        </w:rPr>
        <w:t>jednoosobových</w:t>
      </w:r>
      <w:proofErr w:type="spellEnd"/>
      <w:r w:rsidR="000C11E3" w:rsidRPr="000C11E3">
        <w:rPr>
          <w:rFonts w:ascii="Calibri" w:eastAsia="Calibri" w:hAnsi="Calibri" w:cs="Calibri"/>
          <w:i/>
          <w:iCs/>
          <w:color w:val="000000" w:themeColor="text1"/>
        </w:rPr>
        <w:t xml:space="preserve"> eseročiek  je v tomto ohľade stále málo, i keď benefity týchto systémov by vedeli zúročiť nepochybne aj oni. Je dôležité povedať, že výhodou je aj ich modulárnosť. Čiže podnikateľ si systém vyskladá tak, ako to v praxi potrebuje,”</w:t>
      </w:r>
      <w:r w:rsidR="000C11E3" w:rsidRPr="000C11E3">
        <w:rPr>
          <w:rFonts w:ascii="Calibri" w:eastAsia="Calibri" w:hAnsi="Calibri" w:cs="Calibri"/>
          <w:color w:val="000000" w:themeColor="text1"/>
        </w:rPr>
        <w:t xml:space="preserve"> hodnotí </w:t>
      </w:r>
      <w:r w:rsidR="00BC220F">
        <w:rPr>
          <w:rFonts w:ascii="Calibri" w:eastAsia="Calibri" w:hAnsi="Calibri" w:cs="Calibri"/>
          <w:color w:val="000000" w:themeColor="text1"/>
        </w:rPr>
        <w:t>Dita</w:t>
      </w:r>
      <w:r w:rsidR="00A9607F">
        <w:rPr>
          <w:rFonts w:ascii="Calibri" w:eastAsia="Calibri" w:hAnsi="Calibri" w:cs="Calibri"/>
          <w:color w:val="000000" w:themeColor="text1"/>
        </w:rPr>
        <w:t xml:space="preserve"> Si</w:t>
      </w:r>
      <w:r w:rsidR="00A64903">
        <w:rPr>
          <w:rFonts w:ascii="Calibri" w:eastAsia="Calibri" w:hAnsi="Calibri" w:cs="Calibri"/>
          <w:color w:val="000000" w:themeColor="text1"/>
        </w:rPr>
        <w:t>roto</w:t>
      </w:r>
      <w:r w:rsidR="00A9607F">
        <w:rPr>
          <w:rFonts w:ascii="Calibri" w:eastAsia="Calibri" w:hAnsi="Calibri" w:cs="Calibri"/>
          <w:color w:val="000000" w:themeColor="text1"/>
        </w:rPr>
        <w:t>vá</w:t>
      </w:r>
      <w:r w:rsidR="000C11E3" w:rsidRPr="000C11E3">
        <w:rPr>
          <w:rFonts w:ascii="Calibri" w:eastAsia="Calibri" w:hAnsi="Calibri" w:cs="Calibri"/>
          <w:color w:val="000000" w:themeColor="text1"/>
        </w:rPr>
        <w:t xml:space="preserve">. </w:t>
      </w:r>
    </w:p>
    <w:p w14:paraId="721A7FB8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7DA2B332" w14:textId="52755562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 xml:space="preserve">Účtovné softvéry sa dajú efektívne prepojiť aj s inými nástrojmi, prakticky so všetkými ďalšími, ktoré firma či podnikateľ používa na uľahčenie riadenia svojho biznisu. Výhodou je aj to, že reflektujú zmeny legislatívy. Tie sa </w:t>
      </w:r>
      <w:r w:rsidR="001B3331">
        <w:rPr>
          <w:rFonts w:ascii="Calibri" w:eastAsia="Calibri" w:hAnsi="Calibri" w:cs="Calibri"/>
          <w:color w:val="000000" w:themeColor="text1"/>
        </w:rPr>
        <w:t>po</w:t>
      </w:r>
      <w:r w:rsidRPr="000C11E3">
        <w:rPr>
          <w:rFonts w:ascii="Calibri" w:eastAsia="Calibri" w:hAnsi="Calibri" w:cs="Calibri"/>
          <w:color w:val="000000" w:themeColor="text1"/>
        </w:rPr>
        <w:t xml:space="preserve">užívateľom pri platnej licencii pravidelne aktualizujú. </w:t>
      </w:r>
      <w:r w:rsidR="00485872">
        <w:rPr>
          <w:rFonts w:ascii="Calibri" w:eastAsia="Calibri" w:hAnsi="Calibri" w:cs="Calibri"/>
          <w:color w:val="000000" w:themeColor="text1"/>
        </w:rPr>
        <w:t>Dita Sirotová</w:t>
      </w:r>
      <w:r w:rsidRPr="000C11E3">
        <w:rPr>
          <w:rFonts w:ascii="Calibri" w:eastAsia="Calibri" w:hAnsi="Calibri" w:cs="Calibri"/>
          <w:color w:val="000000" w:themeColor="text1"/>
        </w:rPr>
        <w:t xml:space="preserve"> zo spoločnosti Solitea</w:t>
      </w:r>
      <w:r w:rsidR="00485872">
        <w:rPr>
          <w:rFonts w:ascii="Calibri" w:eastAsia="Calibri" w:hAnsi="Calibri" w:cs="Calibri"/>
          <w:color w:val="000000" w:themeColor="text1"/>
        </w:rPr>
        <w:t xml:space="preserve"> </w:t>
      </w:r>
      <w:r w:rsidRPr="000C11E3">
        <w:rPr>
          <w:rFonts w:ascii="Calibri" w:eastAsia="Calibri" w:hAnsi="Calibri" w:cs="Calibri"/>
          <w:color w:val="000000" w:themeColor="text1"/>
        </w:rPr>
        <w:t xml:space="preserve">ešte upozorňuje, aby si </w:t>
      </w:r>
      <w:r w:rsidR="001B3331">
        <w:rPr>
          <w:rFonts w:ascii="Calibri" w:eastAsia="Calibri" w:hAnsi="Calibri" w:cs="Calibri"/>
          <w:color w:val="000000" w:themeColor="text1"/>
        </w:rPr>
        <w:t>po</w:t>
      </w:r>
      <w:r w:rsidRPr="000C11E3">
        <w:rPr>
          <w:rFonts w:ascii="Calibri" w:eastAsia="Calibri" w:hAnsi="Calibri" w:cs="Calibri"/>
          <w:color w:val="000000" w:themeColor="text1"/>
        </w:rPr>
        <w:t>užívatelia vyberali také systémy</w:t>
      </w:r>
      <w:r w:rsidR="006E1468">
        <w:rPr>
          <w:rFonts w:ascii="Calibri" w:eastAsia="Calibri" w:hAnsi="Calibri" w:cs="Calibri"/>
          <w:color w:val="000000" w:themeColor="text1"/>
        </w:rPr>
        <w:t xml:space="preserve"> a</w:t>
      </w:r>
      <w:r w:rsidRPr="000C11E3">
        <w:rPr>
          <w:rFonts w:ascii="Calibri" w:eastAsia="Calibri" w:hAnsi="Calibri" w:cs="Calibri"/>
          <w:color w:val="000000" w:themeColor="text1"/>
        </w:rPr>
        <w:t xml:space="preserve"> dodávateľov, ktorí sú schopní implementovať aj indiv</w:t>
      </w:r>
      <w:r w:rsidR="001A2468">
        <w:rPr>
          <w:rFonts w:ascii="Calibri" w:eastAsia="Calibri" w:hAnsi="Calibri" w:cs="Calibri"/>
          <w:color w:val="000000" w:themeColor="text1"/>
        </w:rPr>
        <w:t>i</w:t>
      </w:r>
      <w:r w:rsidRPr="000C11E3">
        <w:rPr>
          <w:rFonts w:ascii="Calibri" w:eastAsia="Calibri" w:hAnsi="Calibri" w:cs="Calibri"/>
          <w:color w:val="000000" w:themeColor="text1"/>
        </w:rPr>
        <w:t xml:space="preserve">duálne požiadavky podľa vývoja a rastu firmy či oblasti podnikania. </w:t>
      </w:r>
    </w:p>
    <w:p w14:paraId="65C18105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4B7F8065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Aj personalisti a </w:t>
      </w:r>
      <w:proofErr w:type="spellStart"/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>mzdári</w:t>
      </w:r>
      <w:proofErr w:type="spellEnd"/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 xml:space="preserve"> si môžu prísť na svoje</w:t>
      </w:r>
    </w:p>
    <w:p w14:paraId="756D8BE3" w14:textId="54697265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>Dá sa povedať, že obdobne fungujú</w:t>
      </w:r>
      <w:r w:rsidR="002D48EA">
        <w:rPr>
          <w:rFonts w:ascii="Calibri" w:eastAsia="Calibri" w:hAnsi="Calibri" w:cs="Calibri"/>
          <w:color w:val="000000" w:themeColor="text1"/>
        </w:rPr>
        <w:t>,</w:t>
      </w:r>
      <w:r w:rsidRPr="000C11E3">
        <w:rPr>
          <w:rFonts w:ascii="Calibri" w:eastAsia="Calibri" w:hAnsi="Calibri" w:cs="Calibri"/>
          <w:color w:val="000000" w:themeColor="text1"/>
        </w:rPr>
        <w:t xml:space="preserve"> a hlavne veci uľahčujú aj mzdové systémy. </w:t>
      </w:r>
      <w:proofErr w:type="spellStart"/>
      <w:r w:rsidRPr="000C11E3">
        <w:rPr>
          <w:rFonts w:ascii="Calibri" w:eastAsia="Calibri" w:hAnsi="Calibri" w:cs="Calibri"/>
          <w:color w:val="000000" w:themeColor="text1"/>
        </w:rPr>
        <w:t>Mzdárom</w:t>
      </w:r>
      <w:proofErr w:type="spellEnd"/>
      <w:r w:rsidRPr="000C11E3">
        <w:rPr>
          <w:rFonts w:ascii="Calibri" w:eastAsia="Calibri" w:hAnsi="Calibri" w:cs="Calibri"/>
          <w:color w:val="000000" w:themeColor="text1"/>
        </w:rPr>
        <w:t xml:space="preserve"> a personalistom strážia legislatívne nariadenia, ktoré sa v tejto oblasti pomerne často aktualizujú. Efektívne zjednocujú firemné procesy týkajúce sa zamestnancov. A to </w:t>
      </w:r>
      <w:proofErr w:type="spellStart"/>
      <w:r w:rsidRPr="000C11E3">
        <w:rPr>
          <w:rFonts w:ascii="Calibri" w:eastAsia="Calibri" w:hAnsi="Calibri" w:cs="Calibri"/>
          <w:color w:val="000000" w:themeColor="text1"/>
        </w:rPr>
        <w:t>celofiremne</w:t>
      </w:r>
      <w:proofErr w:type="spellEnd"/>
      <w:r w:rsidRPr="000C11E3">
        <w:rPr>
          <w:rFonts w:ascii="Calibri" w:eastAsia="Calibri" w:hAnsi="Calibri" w:cs="Calibri"/>
          <w:color w:val="000000" w:themeColor="text1"/>
        </w:rPr>
        <w:t xml:space="preserve"> i individuálne, </w:t>
      </w:r>
      <w:r w:rsidR="002D48EA">
        <w:rPr>
          <w:rFonts w:ascii="Calibri" w:eastAsia="Calibri" w:hAnsi="Calibri" w:cs="Calibri"/>
          <w:color w:val="000000" w:themeColor="text1"/>
        </w:rPr>
        <w:t>keď</w:t>
      </w:r>
      <w:r w:rsidR="002D48EA" w:rsidRPr="000C11E3">
        <w:rPr>
          <w:rFonts w:ascii="Calibri" w:eastAsia="Calibri" w:hAnsi="Calibri" w:cs="Calibri"/>
          <w:color w:val="000000" w:themeColor="text1"/>
        </w:rPr>
        <w:t xml:space="preserve"> </w:t>
      </w:r>
      <w:r w:rsidRPr="000C11E3">
        <w:rPr>
          <w:rFonts w:ascii="Calibri" w:eastAsia="Calibri" w:hAnsi="Calibri" w:cs="Calibri"/>
          <w:color w:val="000000" w:themeColor="text1"/>
        </w:rPr>
        <w:t xml:space="preserve">systém vie manažovať </w:t>
      </w:r>
      <w:r w:rsidRPr="000C11E3">
        <w:rPr>
          <w:rFonts w:ascii="Calibri" w:eastAsia="Calibri" w:hAnsi="Calibri" w:cs="Calibri"/>
          <w:color w:val="000000" w:themeColor="text1"/>
        </w:rPr>
        <w:lastRenderedPageBreak/>
        <w:t xml:space="preserve">súbežne viacero pracovných vzťahov, ktoré môže zamestnanec mať. Personálne systémy vás vedia upozorniť na povinné školenia a certifikácie (napr. BOZP). </w:t>
      </w:r>
    </w:p>
    <w:p w14:paraId="5DE49243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24CC02F0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>Za skratkou ERP hľadajte riadenie celej vašej firmy a biznisu</w:t>
      </w:r>
    </w:p>
    <w:p w14:paraId="4199688F" w14:textId="34EBD641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>Ak váš biznis a firma rastie, je dobré uvažovať o systéme, ktorý bude nápomocný pri komplexnom riadení spoločnosti. V oblasti financií tu nejde len o účtovníctvo a fakturáciu, ale aj o správu investícií, majetku, bankových účtov, cash</w:t>
      </w:r>
      <w:r w:rsidR="00836697">
        <w:rPr>
          <w:rFonts w:ascii="Calibri" w:eastAsia="Calibri" w:hAnsi="Calibri" w:cs="Calibri"/>
          <w:color w:val="000000" w:themeColor="text1"/>
        </w:rPr>
        <w:t xml:space="preserve"> </w:t>
      </w:r>
      <w:proofErr w:type="spellStart"/>
      <w:r w:rsidRPr="000C11E3">
        <w:rPr>
          <w:rFonts w:ascii="Calibri" w:eastAsia="Calibri" w:hAnsi="Calibri" w:cs="Calibri"/>
          <w:color w:val="000000" w:themeColor="text1"/>
        </w:rPr>
        <w:t>flow</w:t>
      </w:r>
      <w:proofErr w:type="spellEnd"/>
      <w:r w:rsidRPr="000C11E3">
        <w:rPr>
          <w:rFonts w:ascii="Calibri" w:eastAsia="Calibri" w:hAnsi="Calibri" w:cs="Calibri"/>
          <w:color w:val="000000" w:themeColor="text1"/>
        </w:rPr>
        <w:t xml:space="preserve">, sledovanie výkonov jednotlivých oddelení, pobočiek, krajín, oblastí. </w:t>
      </w:r>
      <w:r w:rsidR="009D381D">
        <w:rPr>
          <w:rFonts w:ascii="Calibri" w:eastAsia="Calibri" w:hAnsi="Calibri" w:cs="Calibri"/>
          <w:color w:val="000000" w:themeColor="text1"/>
        </w:rPr>
        <w:t>Pri výrobnom type biznisu</w:t>
      </w:r>
      <w:r w:rsidRPr="000C11E3">
        <w:rPr>
          <w:rFonts w:ascii="Calibri" w:eastAsia="Calibri" w:hAnsi="Calibri" w:cs="Calibri"/>
          <w:color w:val="000000" w:themeColor="text1"/>
        </w:rPr>
        <w:t xml:space="preserve"> ide </w:t>
      </w:r>
      <w:r w:rsidR="002D48EA">
        <w:rPr>
          <w:rFonts w:ascii="Calibri" w:eastAsia="Calibri" w:hAnsi="Calibri" w:cs="Calibri"/>
          <w:color w:val="000000" w:themeColor="text1"/>
        </w:rPr>
        <w:t>aj</w:t>
      </w:r>
      <w:r w:rsidRPr="000C11E3">
        <w:rPr>
          <w:rFonts w:ascii="Calibri" w:eastAsia="Calibri" w:hAnsi="Calibri" w:cs="Calibri"/>
          <w:color w:val="000000" w:themeColor="text1"/>
        </w:rPr>
        <w:t xml:space="preserve"> o riadenie produkcie, skladovania, materiálov, nákladov, receptúr a postupov. V</w:t>
      </w:r>
      <w:r w:rsidR="009D381D">
        <w:rPr>
          <w:rFonts w:ascii="Calibri" w:eastAsia="Calibri" w:hAnsi="Calibri" w:cs="Calibri"/>
          <w:color w:val="000000" w:themeColor="text1"/>
        </w:rPr>
        <w:t xml:space="preserve"> logistike </w:t>
      </w:r>
      <w:r w:rsidRPr="000C11E3">
        <w:rPr>
          <w:rFonts w:ascii="Calibri" w:eastAsia="Calibri" w:hAnsi="Calibri" w:cs="Calibri"/>
          <w:color w:val="000000" w:themeColor="text1"/>
        </w:rPr>
        <w:t>sa podnikové systémy starajú aj o optimálne trasovanie a sledovanie tovaru, optimalizáciu procesov</w:t>
      </w:r>
      <w:r w:rsidR="009D381D">
        <w:rPr>
          <w:rFonts w:ascii="Calibri" w:eastAsia="Calibri" w:hAnsi="Calibri" w:cs="Calibri"/>
          <w:color w:val="000000" w:themeColor="text1"/>
        </w:rPr>
        <w:t xml:space="preserve"> </w:t>
      </w:r>
      <w:r w:rsidRPr="000C11E3">
        <w:rPr>
          <w:rFonts w:ascii="Calibri" w:eastAsia="Calibri" w:hAnsi="Calibri" w:cs="Calibri"/>
          <w:color w:val="000000" w:themeColor="text1"/>
        </w:rPr>
        <w:t xml:space="preserve">či priamo automatizáciu skladov. </w:t>
      </w:r>
    </w:p>
    <w:p w14:paraId="354D18B5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b/>
          <w:i/>
          <w:color w:val="000000"/>
          <w:sz w:val="22"/>
          <w:szCs w:val="22"/>
        </w:rPr>
      </w:pPr>
    </w:p>
    <w:p w14:paraId="69B99AAA" w14:textId="77777777" w:rsidR="000C11E3" w:rsidRPr="000C11E3" w:rsidRDefault="000C11E3" w:rsidP="000C11E3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contextualSpacing/>
        <w:rPr>
          <w:rFonts w:ascii="Calibri" w:eastAsia="Calibri" w:hAnsi="Calibri" w:cs="Calibri"/>
          <w:b/>
          <w:i/>
          <w:color w:val="000000"/>
          <w:sz w:val="22"/>
          <w:szCs w:val="22"/>
        </w:rPr>
      </w:pPr>
      <w:r w:rsidRPr="000C11E3">
        <w:rPr>
          <w:rFonts w:ascii="Calibri" w:eastAsia="Calibri" w:hAnsi="Calibri" w:cs="Calibri"/>
          <w:b/>
          <w:i/>
          <w:color w:val="000000"/>
          <w:sz w:val="22"/>
          <w:szCs w:val="22"/>
        </w:rPr>
        <w:t>Umelá inteligencia - možno aj nový člen manažmentu</w:t>
      </w:r>
    </w:p>
    <w:p w14:paraId="089C9587" w14:textId="60D8A23C" w:rsidR="000C11E3" w:rsidRDefault="000C11E3" w:rsidP="000C11E3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0C11E3">
        <w:rPr>
          <w:rFonts w:ascii="Calibri" w:eastAsia="Calibri" w:hAnsi="Calibri" w:cs="Calibri"/>
          <w:color w:val="000000" w:themeColor="text1"/>
        </w:rPr>
        <w:t xml:space="preserve">Do riadenia podnikov vstupujú prostredníctvom progresívnych a cloudových ERP systémov aj najmodernejšie nástroje umelej inteligencie, rozšírenej reality či internetu vecí, ktoré posúvajú efektivitu firiem na celkom novú úroveň. </w:t>
      </w:r>
      <w:r w:rsidR="002D48EA">
        <w:rPr>
          <w:rFonts w:ascii="Calibri" w:eastAsia="Calibri" w:hAnsi="Calibri" w:cs="Calibri"/>
          <w:i/>
          <w:iCs/>
          <w:color w:val="000000" w:themeColor="text1"/>
        </w:rPr>
        <w:t>„</w:t>
      </w:r>
      <w:r w:rsidRPr="000C11E3">
        <w:rPr>
          <w:rFonts w:ascii="Calibri" w:eastAsia="Calibri" w:hAnsi="Calibri" w:cs="Calibri"/>
          <w:i/>
          <w:iCs/>
          <w:color w:val="000000" w:themeColor="text1"/>
        </w:rPr>
        <w:t>Podnikové systémy riešia teda komplexné agendy v spoločnostiach. Istým spôsobom sa dá povedať, že tieto ERP systémy robia poriadok vo všetkom. Vždy však ide o konkrétny ERP systém: ako kvalitne bol implementovaný, či spĺňa lokálne a medzinárodné normy a legislatívne nariadenia, ako tento systém dokáže udržiavať krok s prudkými zmenami na trhu v oblasti digitálnej transformácie a ako dokáže riadiť bezpečnosť spracúvania dát a údajov,”</w:t>
      </w:r>
      <w:r w:rsidRPr="000C11E3">
        <w:rPr>
          <w:rFonts w:ascii="Calibri" w:eastAsia="Calibri" w:hAnsi="Calibri" w:cs="Calibri"/>
          <w:color w:val="000000" w:themeColor="text1"/>
        </w:rPr>
        <w:t xml:space="preserve"> dopĺňa </w:t>
      </w:r>
      <w:r w:rsidR="008E25BA">
        <w:rPr>
          <w:rFonts w:ascii="Calibri" w:eastAsia="Calibri" w:hAnsi="Calibri" w:cs="Calibri"/>
          <w:color w:val="000000" w:themeColor="text1"/>
        </w:rPr>
        <w:t xml:space="preserve">Dita </w:t>
      </w:r>
      <w:r w:rsidR="0098021D">
        <w:rPr>
          <w:rFonts w:ascii="Calibri" w:eastAsia="Calibri" w:hAnsi="Calibri" w:cs="Calibri"/>
          <w:color w:val="000000" w:themeColor="text1"/>
        </w:rPr>
        <w:t>Sirotová</w:t>
      </w:r>
      <w:r w:rsidR="008E25BA">
        <w:rPr>
          <w:rFonts w:ascii="Calibri" w:eastAsia="Calibri" w:hAnsi="Calibri" w:cs="Calibri"/>
          <w:color w:val="000000" w:themeColor="text1"/>
        </w:rPr>
        <w:t>.</w:t>
      </w:r>
      <w:r w:rsidRPr="000C11E3">
        <w:rPr>
          <w:rFonts w:ascii="Calibri" w:eastAsia="Calibri" w:hAnsi="Calibri" w:cs="Calibri"/>
          <w:color w:val="000000" w:themeColor="text1"/>
        </w:rPr>
        <w:t xml:space="preserve">  </w:t>
      </w:r>
    </w:p>
    <w:p w14:paraId="21D113EE" w14:textId="77777777" w:rsidR="001A2468" w:rsidRPr="000C11E3" w:rsidRDefault="001A2468" w:rsidP="000C11E3">
      <w:pP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685C7EA1" w14:textId="77777777" w:rsidR="002F6D09" w:rsidRDefault="29EE342C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>O holdingu</w:t>
      </w:r>
      <w:r w:rsidR="006A60C8" w:rsidRPr="216E9305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 Solitea</w:t>
      </w:r>
      <w:r w:rsidR="006A60C8" w:rsidRPr="216E9305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</w:p>
    <w:p w14:paraId="7D30D977" w14:textId="175C9862" w:rsidR="000C44FB" w:rsidRPr="002F6D09" w:rsidRDefault="002F6D09" w:rsidP="005E74B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  <w:r>
        <w:rPr>
          <w:rFonts w:ascii="Calibri" w:eastAsia="Calibri" w:hAnsi="Calibri" w:cs="Calibri"/>
          <w:color w:val="000000" w:themeColor="text1"/>
          <w:sz w:val="18"/>
          <w:szCs w:val="18"/>
        </w:rPr>
        <w:t>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olding Solitea je jedným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z najväčších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európskych dodávateľov ICT riešení. Zamestnáva viac ako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1</w:t>
      </w:r>
      <w:r w:rsidR="2AEA167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200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zamestnancov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9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 strednej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východnej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Európy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stará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sa približne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 260 000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zákazníkov 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15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krajinách. Solitea dlhodobo patrí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k najrýchlejšie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rastúcim IT spoločnostiam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CEE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regióne.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 priebehu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predchádzajúcich 4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roko</w:t>
      </w:r>
      <w:r w:rsidR="004617E6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</w:t>
      </w:r>
      <w:proofErr w:type="spellStart"/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akvirovala</w:t>
      </w:r>
      <w:proofErr w:type="spellEnd"/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množstvo IT spoločností.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Do portfólia tohto holdingu patria produkty ako iDoklad, Money</w:t>
      </w:r>
      <w:r w:rsidR="00610F30">
        <w:rPr>
          <w:rFonts w:ascii="Calibri" w:eastAsia="Calibri" w:hAnsi="Calibri" w:cs="Calibri"/>
          <w:color w:val="000000" w:themeColor="text1"/>
          <w:sz w:val="18"/>
          <w:szCs w:val="18"/>
        </w:rPr>
        <w:t>,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Byzny</w:t>
      </w:r>
      <w:r w:rsidR="00DD7A34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</w:t>
      </w:r>
      <w:proofErr w:type="spellEnd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="0009479C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Dynamics 365, </w:t>
      </w:r>
      <w:proofErr w:type="spellStart"/>
      <w:r w:rsidR="0009479C">
        <w:rPr>
          <w:rFonts w:ascii="Calibri" w:eastAsia="Calibri" w:hAnsi="Calibri" w:cs="Calibri"/>
          <w:color w:val="000000" w:themeColor="text1"/>
          <w:sz w:val="18"/>
          <w:szCs w:val="18"/>
        </w:rPr>
        <w:t>Infor</w:t>
      </w:r>
      <w:proofErr w:type="spellEnd"/>
      <w:r w:rsidR="00AB6D32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mnohé iné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 je tiež 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jedným z najvýznamnejších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partner</w:t>
      </w:r>
      <w:r w:rsidR="00E163A9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ov</w:t>
      </w:r>
      <w:r w:rsidR="006E58FB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Microsoftu.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je dlhodobo významným európskym dodávateľom informačných technológií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svoju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pozíciu na trhu posilňuje stále viac. Okrem Slovenska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 Českej</w:t>
      </w:r>
      <w:r w:rsidR="006A60C8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republiky pôsobí Solitea aj v Chorvátsku, Nemecku, Poľsku, Rakúsku, Slovinsku 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a</w:t>
      </w:r>
      <w:r w:rsidR="005E74B7">
        <w:rPr>
          <w:rFonts w:ascii="Calibri" w:eastAsia="Calibri" w:hAnsi="Calibri" w:cs="Calibri"/>
          <w:color w:val="000000" w:themeColor="text1"/>
          <w:sz w:val="18"/>
          <w:szCs w:val="18"/>
        </w:rPr>
        <w:t> </w:t>
      </w:r>
      <w:r w:rsidR="29EE342C" w:rsidRPr="5809230F">
        <w:rPr>
          <w:rFonts w:ascii="Calibri" w:eastAsia="Calibri" w:hAnsi="Calibri" w:cs="Calibri"/>
          <w:color w:val="000000" w:themeColor="text1"/>
          <w:sz w:val="18"/>
          <w:szCs w:val="18"/>
        </w:rPr>
        <w:t>Srbs</w:t>
      </w:r>
      <w:r w:rsidR="005E74B7">
        <w:rPr>
          <w:rFonts w:ascii="Calibri" w:eastAsia="Calibri" w:hAnsi="Calibri" w:cs="Calibri"/>
          <w:color w:val="000000" w:themeColor="text1"/>
          <w:sz w:val="18"/>
          <w:szCs w:val="18"/>
        </w:rPr>
        <w:t>ku.</w:t>
      </w:r>
    </w:p>
    <w:sectPr w:rsidR="000C44FB" w:rsidRPr="002F6D09" w:rsidSect="00CE671B">
      <w:headerReference w:type="default" r:id="rId9"/>
      <w:footerReference w:type="default" r:id="rId10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43918D" w14:textId="77777777" w:rsidR="008A4CDF" w:rsidRDefault="008A4CDF">
      <w:pPr>
        <w:spacing w:after="0" w:line="240" w:lineRule="auto"/>
      </w:pPr>
      <w:r>
        <w:separator/>
      </w:r>
    </w:p>
  </w:endnote>
  <w:endnote w:type="continuationSeparator" w:id="0">
    <w:p w14:paraId="1A8F2ACB" w14:textId="77777777" w:rsidR="008A4CDF" w:rsidRDefault="008A4CDF">
      <w:pPr>
        <w:spacing w:after="0" w:line="240" w:lineRule="auto"/>
      </w:pPr>
      <w:r>
        <w:continuationSeparator/>
      </w:r>
    </w:p>
  </w:endnote>
  <w:endnote w:type="continuationNotice" w:id="1">
    <w:p w14:paraId="475E245B" w14:textId="77777777" w:rsidR="008A4CDF" w:rsidRDefault="008A4CD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329AE4" w14:textId="6A330868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color w:val="2B579A"/>
        <w:sz w:val="18"/>
        <w:szCs w:val="18"/>
        <w:shd w:val="clear" w:color="auto" w:fill="E6E6E6"/>
      </w:rPr>
      <w:fldChar w:fldCharType="begin"/>
    </w:r>
    <w:r>
      <w:rPr>
        <w:sz w:val="18"/>
        <w:szCs w:val="18"/>
      </w:rPr>
      <w:instrText>PAGE</w:instrText>
    </w:r>
    <w:r>
      <w:rPr>
        <w:color w:val="2B579A"/>
        <w:sz w:val="18"/>
        <w:szCs w:val="18"/>
        <w:shd w:val="clear" w:color="auto" w:fill="E6E6E6"/>
      </w:rPr>
      <w:fldChar w:fldCharType="separate"/>
    </w:r>
    <w:r>
      <w:rPr>
        <w:noProof/>
        <w:sz w:val="18"/>
        <w:szCs w:val="18"/>
      </w:rPr>
      <w:t>1</w:t>
    </w:r>
    <w:r>
      <w:rPr>
        <w:color w:val="2B579A"/>
        <w:sz w:val="18"/>
        <w:szCs w:val="18"/>
        <w:shd w:val="clear" w:color="auto" w:fill="E6E6E6"/>
      </w:rPr>
      <w:fldChar w:fldCharType="end"/>
    </w:r>
    <w:r>
      <w:rPr>
        <w:sz w:val="18"/>
        <w:szCs w:val="18"/>
      </w:rPr>
      <w:t xml:space="preserve"> </w:t>
    </w: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1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51767CE" w14:textId="77777777" w:rsidR="008A4CDF" w:rsidRDefault="008A4CDF">
      <w:pPr>
        <w:spacing w:after="0" w:line="240" w:lineRule="auto"/>
      </w:pPr>
      <w:r>
        <w:separator/>
      </w:r>
    </w:p>
  </w:footnote>
  <w:footnote w:type="continuationSeparator" w:id="0">
    <w:p w14:paraId="65AF81EF" w14:textId="77777777" w:rsidR="008A4CDF" w:rsidRDefault="008A4CDF">
      <w:pPr>
        <w:spacing w:after="0" w:line="240" w:lineRule="auto"/>
      </w:pPr>
      <w:r>
        <w:continuationSeparator/>
      </w:r>
    </w:p>
  </w:footnote>
  <w:footnote w:type="continuationNotice" w:id="1">
    <w:p w14:paraId="5ED9C241" w14:textId="77777777" w:rsidR="008A4CDF" w:rsidRDefault="008A4CD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C85D93" w14:textId="77777777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  <w:color w:val="2B579A"/>
        <w:shd w:val="clear" w:color="auto" w:fill="E6E6E6"/>
        <w:lang w:eastAsia="sk-SK"/>
      </w:rPr>
      <w:drawing>
        <wp:anchor distT="0" distB="0" distL="114300" distR="114300" simplePos="0" relativeHeight="251658240" behindDoc="0" locked="0" layoutInCell="1" allowOverlap="1" wp14:anchorId="2E7DE90D" wp14:editId="0512A7D8">
          <wp:simplePos x="0" y="0"/>
          <wp:positionH relativeFrom="column">
            <wp:posOffset>-390525</wp:posOffset>
          </wp:positionH>
          <wp:positionV relativeFrom="paragraph">
            <wp:posOffset>53340</wp:posOffset>
          </wp:positionV>
          <wp:extent cx="1857102" cy="756000"/>
          <wp:effectExtent l="0" t="0" r="0" b="0"/>
          <wp:wrapNone/>
          <wp:docPr id="1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7102" cy="756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3DE5"/>
    <w:rsid w:val="00003EAB"/>
    <w:rsid w:val="00005C82"/>
    <w:rsid w:val="00027EF7"/>
    <w:rsid w:val="000330BC"/>
    <w:rsid w:val="00040090"/>
    <w:rsid w:val="0004165B"/>
    <w:rsid w:val="00050CC3"/>
    <w:rsid w:val="00052FBF"/>
    <w:rsid w:val="000618CA"/>
    <w:rsid w:val="0006615F"/>
    <w:rsid w:val="00077B5B"/>
    <w:rsid w:val="00084E0B"/>
    <w:rsid w:val="00086979"/>
    <w:rsid w:val="00086F84"/>
    <w:rsid w:val="000926FD"/>
    <w:rsid w:val="0009479C"/>
    <w:rsid w:val="00096396"/>
    <w:rsid w:val="00096BEB"/>
    <w:rsid w:val="00096F10"/>
    <w:rsid w:val="000A37DC"/>
    <w:rsid w:val="000B1676"/>
    <w:rsid w:val="000B24A6"/>
    <w:rsid w:val="000B2A11"/>
    <w:rsid w:val="000B7882"/>
    <w:rsid w:val="000C11E3"/>
    <w:rsid w:val="000C44FB"/>
    <w:rsid w:val="000C4731"/>
    <w:rsid w:val="000D37AE"/>
    <w:rsid w:val="000E0FD2"/>
    <w:rsid w:val="000E2FC8"/>
    <w:rsid w:val="000E7D4D"/>
    <w:rsid w:val="00105790"/>
    <w:rsid w:val="00105F29"/>
    <w:rsid w:val="001073B7"/>
    <w:rsid w:val="00111182"/>
    <w:rsid w:val="00111196"/>
    <w:rsid w:val="00120C56"/>
    <w:rsid w:val="0012155A"/>
    <w:rsid w:val="00130C9E"/>
    <w:rsid w:val="00141383"/>
    <w:rsid w:val="00150209"/>
    <w:rsid w:val="0015547B"/>
    <w:rsid w:val="00156E93"/>
    <w:rsid w:val="00157552"/>
    <w:rsid w:val="00160B06"/>
    <w:rsid w:val="00163F6A"/>
    <w:rsid w:val="0017373C"/>
    <w:rsid w:val="0017427D"/>
    <w:rsid w:val="00175F70"/>
    <w:rsid w:val="001912EE"/>
    <w:rsid w:val="0019429C"/>
    <w:rsid w:val="001946B9"/>
    <w:rsid w:val="00196FEF"/>
    <w:rsid w:val="00197C40"/>
    <w:rsid w:val="001A2468"/>
    <w:rsid w:val="001A2616"/>
    <w:rsid w:val="001A3CF5"/>
    <w:rsid w:val="001A6BCC"/>
    <w:rsid w:val="001B22BE"/>
    <w:rsid w:val="001B3331"/>
    <w:rsid w:val="001B368C"/>
    <w:rsid w:val="001B64A5"/>
    <w:rsid w:val="001C170E"/>
    <w:rsid w:val="001C3B66"/>
    <w:rsid w:val="001C6497"/>
    <w:rsid w:val="001D2044"/>
    <w:rsid w:val="001E7E1C"/>
    <w:rsid w:val="001F4B65"/>
    <w:rsid w:val="002013B8"/>
    <w:rsid w:val="0020244C"/>
    <w:rsid w:val="00202B45"/>
    <w:rsid w:val="00221AC0"/>
    <w:rsid w:val="0022405C"/>
    <w:rsid w:val="0022607F"/>
    <w:rsid w:val="00237A5B"/>
    <w:rsid w:val="002436E3"/>
    <w:rsid w:val="002446D4"/>
    <w:rsid w:val="0024512F"/>
    <w:rsid w:val="002522C3"/>
    <w:rsid w:val="00254A3C"/>
    <w:rsid w:val="00256C92"/>
    <w:rsid w:val="00275213"/>
    <w:rsid w:val="00277B0C"/>
    <w:rsid w:val="00280457"/>
    <w:rsid w:val="0028093D"/>
    <w:rsid w:val="002817AE"/>
    <w:rsid w:val="00281A59"/>
    <w:rsid w:val="00287FE6"/>
    <w:rsid w:val="002979B2"/>
    <w:rsid w:val="00297DAD"/>
    <w:rsid w:val="002A380D"/>
    <w:rsid w:val="002A38B3"/>
    <w:rsid w:val="002A7746"/>
    <w:rsid w:val="002B06FC"/>
    <w:rsid w:val="002B2CD3"/>
    <w:rsid w:val="002B7388"/>
    <w:rsid w:val="002C11C0"/>
    <w:rsid w:val="002C206F"/>
    <w:rsid w:val="002D48EA"/>
    <w:rsid w:val="002E2B62"/>
    <w:rsid w:val="002E7E5D"/>
    <w:rsid w:val="002F6D09"/>
    <w:rsid w:val="003003CD"/>
    <w:rsid w:val="00300486"/>
    <w:rsid w:val="00302727"/>
    <w:rsid w:val="00303C40"/>
    <w:rsid w:val="00306580"/>
    <w:rsid w:val="0030783B"/>
    <w:rsid w:val="00313B37"/>
    <w:rsid w:val="00315547"/>
    <w:rsid w:val="00320A12"/>
    <w:rsid w:val="00327C77"/>
    <w:rsid w:val="00330ADD"/>
    <w:rsid w:val="00336659"/>
    <w:rsid w:val="00340DBA"/>
    <w:rsid w:val="003569D3"/>
    <w:rsid w:val="00360237"/>
    <w:rsid w:val="00360DC3"/>
    <w:rsid w:val="003615F2"/>
    <w:rsid w:val="00361998"/>
    <w:rsid w:val="0036687C"/>
    <w:rsid w:val="00382F2D"/>
    <w:rsid w:val="0038778A"/>
    <w:rsid w:val="00390738"/>
    <w:rsid w:val="003A39C2"/>
    <w:rsid w:val="003A3FD6"/>
    <w:rsid w:val="003A4170"/>
    <w:rsid w:val="003A66ED"/>
    <w:rsid w:val="003C256A"/>
    <w:rsid w:val="003C3A70"/>
    <w:rsid w:val="003C586A"/>
    <w:rsid w:val="003C5D52"/>
    <w:rsid w:val="003E0E74"/>
    <w:rsid w:val="003E5E20"/>
    <w:rsid w:val="003E6494"/>
    <w:rsid w:val="003F2E4D"/>
    <w:rsid w:val="0040099A"/>
    <w:rsid w:val="00401FAC"/>
    <w:rsid w:val="0041189C"/>
    <w:rsid w:val="004154FF"/>
    <w:rsid w:val="00416B86"/>
    <w:rsid w:val="00420B42"/>
    <w:rsid w:val="00424B2F"/>
    <w:rsid w:val="00432AD3"/>
    <w:rsid w:val="004375F2"/>
    <w:rsid w:val="00442E5D"/>
    <w:rsid w:val="00442F42"/>
    <w:rsid w:val="00443178"/>
    <w:rsid w:val="004469EF"/>
    <w:rsid w:val="004512C9"/>
    <w:rsid w:val="00461261"/>
    <w:rsid w:val="004617E6"/>
    <w:rsid w:val="0047107E"/>
    <w:rsid w:val="0047724E"/>
    <w:rsid w:val="004822DE"/>
    <w:rsid w:val="00482EC7"/>
    <w:rsid w:val="00485872"/>
    <w:rsid w:val="0049354B"/>
    <w:rsid w:val="00495A71"/>
    <w:rsid w:val="00495C59"/>
    <w:rsid w:val="00496E12"/>
    <w:rsid w:val="00496F0C"/>
    <w:rsid w:val="004A1C17"/>
    <w:rsid w:val="004B459E"/>
    <w:rsid w:val="004B464D"/>
    <w:rsid w:val="004C122A"/>
    <w:rsid w:val="004C7AE8"/>
    <w:rsid w:val="004C7D0B"/>
    <w:rsid w:val="004D13F9"/>
    <w:rsid w:val="004E073F"/>
    <w:rsid w:val="004E7269"/>
    <w:rsid w:val="004F03A6"/>
    <w:rsid w:val="00502740"/>
    <w:rsid w:val="005071FC"/>
    <w:rsid w:val="005121E8"/>
    <w:rsid w:val="00513AE4"/>
    <w:rsid w:val="0051493D"/>
    <w:rsid w:val="005152FF"/>
    <w:rsid w:val="00515857"/>
    <w:rsid w:val="005166DD"/>
    <w:rsid w:val="00523D13"/>
    <w:rsid w:val="0052762F"/>
    <w:rsid w:val="00533F1F"/>
    <w:rsid w:val="0053515B"/>
    <w:rsid w:val="00543230"/>
    <w:rsid w:val="00545C51"/>
    <w:rsid w:val="00554B86"/>
    <w:rsid w:val="00554C45"/>
    <w:rsid w:val="00557F17"/>
    <w:rsid w:val="0056152E"/>
    <w:rsid w:val="005620B9"/>
    <w:rsid w:val="00566CC4"/>
    <w:rsid w:val="00574A5E"/>
    <w:rsid w:val="00575B43"/>
    <w:rsid w:val="005769B0"/>
    <w:rsid w:val="00576AD1"/>
    <w:rsid w:val="00576CFC"/>
    <w:rsid w:val="0058280B"/>
    <w:rsid w:val="00582911"/>
    <w:rsid w:val="005867E9"/>
    <w:rsid w:val="005900AD"/>
    <w:rsid w:val="00590449"/>
    <w:rsid w:val="005A6FDF"/>
    <w:rsid w:val="005B13B6"/>
    <w:rsid w:val="005B699B"/>
    <w:rsid w:val="005B73E2"/>
    <w:rsid w:val="005C02AF"/>
    <w:rsid w:val="005C0B61"/>
    <w:rsid w:val="005E279E"/>
    <w:rsid w:val="005E74B7"/>
    <w:rsid w:val="005F18A7"/>
    <w:rsid w:val="005F2452"/>
    <w:rsid w:val="005F5B9E"/>
    <w:rsid w:val="0060074B"/>
    <w:rsid w:val="00607008"/>
    <w:rsid w:val="00607C06"/>
    <w:rsid w:val="00610F30"/>
    <w:rsid w:val="006205C6"/>
    <w:rsid w:val="00620FD0"/>
    <w:rsid w:val="00622050"/>
    <w:rsid w:val="006233F5"/>
    <w:rsid w:val="0062478B"/>
    <w:rsid w:val="00625941"/>
    <w:rsid w:val="00631F10"/>
    <w:rsid w:val="0063207C"/>
    <w:rsid w:val="00632178"/>
    <w:rsid w:val="00632EF8"/>
    <w:rsid w:val="00634B02"/>
    <w:rsid w:val="006565A4"/>
    <w:rsid w:val="00660027"/>
    <w:rsid w:val="00660A61"/>
    <w:rsid w:val="00663DA2"/>
    <w:rsid w:val="0066457A"/>
    <w:rsid w:val="00673F68"/>
    <w:rsid w:val="006757D8"/>
    <w:rsid w:val="006777AB"/>
    <w:rsid w:val="00677C90"/>
    <w:rsid w:val="00680C2D"/>
    <w:rsid w:val="0068489B"/>
    <w:rsid w:val="006871A8"/>
    <w:rsid w:val="0069341D"/>
    <w:rsid w:val="00696FEB"/>
    <w:rsid w:val="00697392"/>
    <w:rsid w:val="00697BCD"/>
    <w:rsid w:val="006A0934"/>
    <w:rsid w:val="006A2D6D"/>
    <w:rsid w:val="006A46B2"/>
    <w:rsid w:val="006A47C2"/>
    <w:rsid w:val="006A60C8"/>
    <w:rsid w:val="006C3009"/>
    <w:rsid w:val="006C71ED"/>
    <w:rsid w:val="006D2162"/>
    <w:rsid w:val="006D2B96"/>
    <w:rsid w:val="006D60D8"/>
    <w:rsid w:val="006E1468"/>
    <w:rsid w:val="006E3AEB"/>
    <w:rsid w:val="006E58FB"/>
    <w:rsid w:val="006E5B8B"/>
    <w:rsid w:val="006F03C6"/>
    <w:rsid w:val="006F3F1C"/>
    <w:rsid w:val="00702110"/>
    <w:rsid w:val="00704C2F"/>
    <w:rsid w:val="00707046"/>
    <w:rsid w:val="00713286"/>
    <w:rsid w:val="00720C36"/>
    <w:rsid w:val="007247C9"/>
    <w:rsid w:val="007259CB"/>
    <w:rsid w:val="00737C2C"/>
    <w:rsid w:val="00742E24"/>
    <w:rsid w:val="0074322A"/>
    <w:rsid w:val="007436B7"/>
    <w:rsid w:val="007506EB"/>
    <w:rsid w:val="007513B8"/>
    <w:rsid w:val="00751B59"/>
    <w:rsid w:val="00753805"/>
    <w:rsid w:val="007579C5"/>
    <w:rsid w:val="00760017"/>
    <w:rsid w:val="0076490D"/>
    <w:rsid w:val="007758D1"/>
    <w:rsid w:val="00782B80"/>
    <w:rsid w:val="00784BC9"/>
    <w:rsid w:val="00784CB1"/>
    <w:rsid w:val="00786836"/>
    <w:rsid w:val="007918E8"/>
    <w:rsid w:val="0079658E"/>
    <w:rsid w:val="007B729F"/>
    <w:rsid w:val="007B74C0"/>
    <w:rsid w:val="007C517C"/>
    <w:rsid w:val="007C5676"/>
    <w:rsid w:val="007D511C"/>
    <w:rsid w:val="007E3C67"/>
    <w:rsid w:val="007F089D"/>
    <w:rsid w:val="007F3799"/>
    <w:rsid w:val="007F7F07"/>
    <w:rsid w:val="008001B2"/>
    <w:rsid w:val="00801DCF"/>
    <w:rsid w:val="00810F8E"/>
    <w:rsid w:val="00813BBE"/>
    <w:rsid w:val="00817D7B"/>
    <w:rsid w:val="0082015E"/>
    <w:rsid w:val="00831D31"/>
    <w:rsid w:val="0083264D"/>
    <w:rsid w:val="00836697"/>
    <w:rsid w:val="00837580"/>
    <w:rsid w:val="00840AB8"/>
    <w:rsid w:val="00840DD2"/>
    <w:rsid w:val="008427C8"/>
    <w:rsid w:val="00853CD7"/>
    <w:rsid w:val="00856B49"/>
    <w:rsid w:val="00864EFC"/>
    <w:rsid w:val="0086502F"/>
    <w:rsid w:val="0087102D"/>
    <w:rsid w:val="008722B1"/>
    <w:rsid w:val="00873931"/>
    <w:rsid w:val="008746D5"/>
    <w:rsid w:val="008749E0"/>
    <w:rsid w:val="00875162"/>
    <w:rsid w:val="008768B2"/>
    <w:rsid w:val="00877DF2"/>
    <w:rsid w:val="00882AF6"/>
    <w:rsid w:val="00886B9D"/>
    <w:rsid w:val="00894206"/>
    <w:rsid w:val="008A4CDF"/>
    <w:rsid w:val="008A5132"/>
    <w:rsid w:val="008A6642"/>
    <w:rsid w:val="008B4094"/>
    <w:rsid w:val="008E25BA"/>
    <w:rsid w:val="008E3E90"/>
    <w:rsid w:val="008F1556"/>
    <w:rsid w:val="008F192E"/>
    <w:rsid w:val="008F1B48"/>
    <w:rsid w:val="008F2BD3"/>
    <w:rsid w:val="008F5194"/>
    <w:rsid w:val="008F63C2"/>
    <w:rsid w:val="00900CAF"/>
    <w:rsid w:val="00901EED"/>
    <w:rsid w:val="009039F9"/>
    <w:rsid w:val="009043BD"/>
    <w:rsid w:val="0090458E"/>
    <w:rsid w:val="009071FB"/>
    <w:rsid w:val="00915D51"/>
    <w:rsid w:val="0091726F"/>
    <w:rsid w:val="009213D2"/>
    <w:rsid w:val="009233D2"/>
    <w:rsid w:val="00925E82"/>
    <w:rsid w:val="00930599"/>
    <w:rsid w:val="00933DD3"/>
    <w:rsid w:val="00937A6F"/>
    <w:rsid w:val="00941A7D"/>
    <w:rsid w:val="0095125B"/>
    <w:rsid w:val="00951F57"/>
    <w:rsid w:val="00955A31"/>
    <w:rsid w:val="00957734"/>
    <w:rsid w:val="0096033A"/>
    <w:rsid w:val="00975122"/>
    <w:rsid w:val="0097609B"/>
    <w:rsid w:val="0097699D"/>
    <w:rsid w:val="00977905"/>
    <w:rsid w:val="0098021D"/>
    <w:rsid w:val="00983EB0"/>
    <w:rsid w:val="00984816"/>
    <w:rsid w:val="0098683D"/>
    <w:rsid w:val="00991DE4"/>
    <w:rsid w:val="009973C8"/>
    <w:rsid w:val="009A2BAD"/>
    <w:rsid w:val="009A524A"/>
    <w:rsid w:val="009A61A8"/>
    <w:rsid w:val="009A783E"/>
    <w:rsid w:val="009B0B19"/>
    <w:rsid w:val="009B3662"/>
    <w:rsid w:val="009C6C8B"/>
    <w:rsid w:val="009C704D"/>
    <w:rsid w:val="009CD524"/>
    <w:rsid w:val="009D381D"/>
    <w:rsid w:val="009D639A"/>
    <w:rsid w:val="009D6975"/>
    <w:rsid w:val="009D799A"/>
    <w:rsid w:val="009E017C"/>
    <w:rsid w:val="009E4621"/>
    <w:rsid w:val="009E76B7"/>
    <w:rsid w:val="009E7DF8"/>
    <w:rsid w:val="009F210E"/>
    <w:rsid w:val="009F25F4"/>
    <w:rsid w:val="00A01D6F"/>
    <w:rsid w:val="00A063F3"/>
    <w:rsid w:val="00A16B92"/>
    <w:rsid w:val="00A21C8D"/>
    <w:rsid w:val="00A3476A"/>
    <w:rsid w:val="00A51E49"/>
    <w:rsid w:val="00A51EF1"/>
    <w:rsid w:val="00A53A41"/>
    <w:rsid w:val="00A556B0"/>
    <w:rsid w:val="00A60E5F"/>
    <w:rsid w:val="00A61D9C"/>
    <w:rsid w:val="00A62B1F"/>
    <w:rsid w:val="00A639CD"/>
    <w:rsid w:val="00A63A24"/>
    <w:rsid w:val="00A64903"/>
    <w:rsid w:val="00A66D92"/>
    <w:rsid w:val="00A80AD6"/>
    <w:rsid w:val="00A83273"/>
    <w:rsid w:val="00A85EC1"/>
    <w:rsid w:val="00A90580"/>
    <w:rsid w:val="00A91F0B"/>
    <w:rsid w:val="00A9607F"/>
    <w:rsid w:val="00A975A2"/>
    <w:rsid w:val="00AA38DC"/>
    <w:rsid w:val="00AB6825"/>
    <w:rsid w:val="00AB6D32"/>
    <w:rsid w:val="00AD0332"/>
    <w:rsid w:val="00AD0827"/>
    <w:rsid w:val="00AD3419"/>
    <w:rsid w:val="00AD442F"/>
    <w:rsid w:val="00AD48D0"/>
    <w:rsid w:val="00AD7A6F"/>
    <w:rsid w:val="00AE06A4"/>
    <w:rsid w:val="00AF1055"/>
    <w:rsid w:val="00AF535E"/>
    <w:rsid w:val="00AF5475"/>
    <w:rsid w:val="00B0058E"/>
    <w:rsid w:val="00B00E30"/>
    <w:rsid w:val="00B037CB"/>
    <w:rsid w:val="00B114E2"/>
    <w:rsid w:val="00B12097"/>
    <w:rsid w:val="00B15F13"/>
    <w:rsid w:val="00B21101"/>
    <w:rsid w:val="00B27E8D"/>
    <w:rsid w:val="00B355EB"/>
    <w:rsid w:val="00B37871"/>
    <w:rsid w:val="00B42911"/>
    <w:rsid w:val="00B42BFA"/>
    <w:rsid w:val="00B5709A"/>
    <w:rsid w:val="00B6135F"/>
    <w:rsid w:val="00B66BDD"/>
    <w:rsid w:val="00B759AF"/>
    <w:rsid w:val="00B8150A"/>
    <w:rsid w:val="00B82AAE"/>
    <w:rsid w:val="00B91DC6"/>
    <w:rsid w:val="00B92738"/>
    <w:rsid w:val="00B92BD7"/>
    <w:rsid w:val="00B941CA"/>
    <w:rsid w:val="00B96E34"/>
    <w:rsid w:val="00BC220F"/>
    <w:rsid w:val="00BC2D97"/>
    <w:rsid w:val="00BC38EF"/>
    <w:rsid w:val="00BC4708"/>
    <w:rsid w:val="00BD012D"/>
    <w:rsid w:val="00BD08F4"/>
    <w:rsid w:val="00BD2FD4"/>
    <w:rsid w:val="00BD4C20"/>
    <w:rsid w:val="00BE43B2"/>
    <w:rsid w:val="00BF09E1"/>
    <w:rsid w:val="00BF3384"/>
    <w:rsid w:val="00BF6849"/>
    <w:rsid w:val="00C04316"/>
    <w:rsid w:val="00C04C31"/>
    <w:rsid w:val="00C05C43"/>
    <w:rsid w:val="00C06C7B"/>
    <w:rsid w:val="00C07135"/>
    <w:rsid w:val="00C10666"/>
    <w:rsid w:val="00C1C836"/>
    <w:rsid w:val="00C24717"/>
    <w:rsid w:val="00C25C45"/>
    <w:rsid w:val="00C26870"/>
    <w:rsid w:val="00C26E19"/>
    <w:rsid w:val="00C3156F"/>
    <w:rsid w:val="00C42BC9"/>
    <w:rsid w:val="00C44F31"/>
    <w:rsid w:val="00C463AD"/>
    <w:rsid w:val="00C50F6A"/>
    <w:rsid w:val="00C60716"/>
    <w:rsid w:val="00C626F1"/>
    <w:rsid w:val="00C63F3F"/>
    <w:rsid w:val="00C662C5"/>
    <w:rsid w:val="00C668B0"/>
    <w:rsid w:val="00C724A6"/>
    <w:rsid w:val="00C72D0B"/>
    <w:rsid w:val="00C74B2F"/>
    <w:rsid w:val="00C77A55"/>
    <w:rsid w:val="00C8064E"/>
    <w:rsid w:val="00C83C18"/>
    <w:rsid w:val="00C916C4"/>
    <w:rsid w:val="00CB18F4"/>
    <w:rsid w:val="00CC0258"/>
    <w:rsid w:val="00CC288F"/>
    <w:rsid w:val="00CD0FAF"/>
    <w:rsid w:val="00CE184D"/>
    <w:rsid w:val="00CE4F05"/>
    <w:rsid w:val="00CE553C"/>
    <w:rsid w:val="00CE671B"/>
    <w:rsid w:val="00CF0AAF"/>
    <w:rsid w:val="00CF1FF9"/>
    <w:rsid w:val="00CF3456"/>
    <w:rsid w:val="00D07C53"/>
    <w:rsid w:val="00D12189"/>
    <w:rsid w:val="00D201E3"/>
    <w:rsid w:val="00D23D55"/>
    <w:rsid w:val="00D250BF"/>
    <w:rsid w:val="00D27F5E"/>
    <w:rsid w:val="00D40AA7"/>
    <w:rsid w:val="00D410A2"/>
    <w:rsid w:val="00D561E8"/>
    <w:rsid w:val="00D563A5"/>
    <w:rsid w:val="00D707A1"/>
    <w:rsid w:val="00D72AEE"/>
    <w:rsid w:val="00D733B7"/>
    <w:rsid w:val="00D803E2"/>
    <w:rsid w:val="00D81B8E"/>
    <w:rsid w:val="00D85FAF"/>
    <w:rsid w:val="00D9B709"/>
    <w:rsid w:val="00DA2E78"/>
    <w:rsid w:val="00DB7BFB"/>
    <w:rsid w:val="00DC4E28"/>
    <w:rsid w:val="00DC51F0"/>
    <w:rsid w:val="00DC62DA"/>
    <w:rsid w:val="00DC6503"/>
    <w:rsid w:val="00DD1AAA"/>
    <w:rsid w:val="00DD7A34"/>
    <w:rsid w:val="00DE2C39"/>
    <w:rsid w:val="00DE4AC8"/>
    <w:rsid w:val="00DE546F"/>
    <w:rsid w:val="00DF3017"/>
    <w:rsid w:val="00E0477B"/>
    <w:rsid w:val="00E051ED"/>
    <w:rsid w:val="00E069D8"/>
    <w:rsid w:val="00E1187A"/>
    <w:rsid w:val="00E126C0"/>
    <w:rsid w:val="00E163A9"/>
    <w:rsid w:val="00E349D8"/>
    <w:rsid w:val="00E37238"/>
    <w:rsid w:val="00E5185E"/>
    <w:rsid w:val="00E51CC8"/>
    <w:rsid w:val="00E54E02"/>
    <w:rsid w:val="00E55035"/>
    <w:rsid w:val="00E5574E"/>
    <w:rsid w:val="00E5593C"/>
    <w:rsid w:val="00E61194"/>
    <w:rsid w:val="00E6491D"/>
    <w:rsid w:val="00E66155"/>
    <w:rsid w:val="00E765FF"/>
    <w:rsid w:val="00E87AF3"/>
    <w:rsid w:val="00E9095E"/>
    <w:rsid w:val="00E91267"/>
    <w:rsid w:val="00E92F0C"/>
    <w:rsid w:val="00EA0EAA"/>
    <w:rsid w:val="00EA1F80"/>
    <w:rsid w:val="00EA55B2"/>
    <w:rsid w:val="00EB41C6"/>
    <w:rsid w:val="00EC5793"/>
    <w:rsid w:val="00EC6318"/>
    <w:rsid w:val="00EC6D33"/>
    <w:rsid w:val="00EC7179"/>
    <w:rsid w:val="00EC7E3E"/>
    <w:rsid w:val="00ED06E8"/>
    <w:rsid w:val="00ED0BBF"/>
    <w:rsid w:val="00EE13F0"/>
    <w:rsid w:val="00EE3117"/>
    <w:rsid w:val="00EE49C7"/>
    <w:rsid w:val="00EF173A"/>
    <w:rsid w:val="00EF1A46"/>
    <w:rsid w:val="00EF3322"/>
    <w:rsid w:val="00EF6E91"/>
    <w:rsid w:val="00F005E8"/>
    <w:rsid w:val="00F1470A"/>
    <w:rsid w:val="00F2252C"/>
    <w:rsid w:val="00F23C08"/>
    <w:rsid w:val="00F246FD"/>
    <w:rsid w:val="00F24775"/>
    <w:rsid w:val="00F364AF"/>
    <w:rsid w:val="00F47AEF"/>
    <w:rsid w:val="00F50E77"/>
    <w:rsid w:val="00F52041"/>
    <w:rsid w:val="00F6181A"/>
    <w:rsid w:val="00F63514"/>
    <w:rsid w:val="00F65DAA"/>
    <w:rsid w:val="00F65F26"/>
    <w:rsid w:val="00F66993"/>
    <w:rsid w:val="00F70D67"/>
    <w:rsid w:val="00F71628"/>
    <w:rsid w:val="00F73C47"/>
    <w:rsid w:val="00F75C43"/>
    <w:rsid w:val="00F75ED7"/>
    <w:rsid w:val="00F82F12"/>
    <w:rsid w:val="00F872F7"/>
    <w:rsid w:val="00F92F7A"/>
    <w:rsid w:val="00F954BC"/>
    <w:rsid w:val="00F96A88"/>
    <w:rsid w:val="00FA4486"/>
    <w:rsid w:val="00FB245E"/>
    <w:rsid w:val="00FB2DB3"/>
    <w:rsid w:val="00FB3BB1"/>
    <w:rsid w:val="00FB671A"/>
    <w:rsid w:val="00FC47A6"/>
    <w:rsid w:val="00FC6BEE"/>
    <w:rsid w:val="00FD7FB2"/>
    <w:rsid w:val="00FF220C"/>
    <w:rsid w:val="00FF31DD"/>
    <w:rsid w:val="00FF4EAE"/>
    <w:rsid w:val="00FF6D60"/>
    <w:rsid w:val="01F6C174"/>
    <w:rsid w:val="0240E87F"/>
    <w:rsid w:val="02627F06"/>
    <w:rsid w:val="02F5F15E"/>
    <w:rsid w:val="03A28B17"/>
    <w:rsid w:val="03FE4F67"/>
    <w:rsid w:val="04A9ED64"/>
    <w:rsid w:val="04FCC67E"/>
    <w:rsid w:val="056A1F29"/>
    <w:rsid w:val="057C5F91"/>
    <w:rsid w:val="060E32FD"/>
    <w:rsid w:val="0611CBA0"/>
    <w:rsid w:val="06938540"/>
    <w:rsid w:val="06EEF37A"/>
    <w:rsid w:val="07E5EB1D"/>
    <w:rsid w:val="07F1F0E0"/>
    <w:rsid w:val="08A7E709"/>
    <w:rsid w:val="0984E338"/>
    <w:rsid w:val="0990EC8C"/>
    <w:rsid w:val="09B374D7"/>
    <w:rsid w:val="0A167FAC"/>
    <w:rsid w:val="0A8818C0"/>
    <w:rsid w:val="0AAB2407"/>
    <w:rsid w:val="0AC3B3F0"/>
    <w:rsid w:val="0B3CD34F"/>
    <w:rsid w:val="0B66AE80"/>
    <w:rsid w:val="0C1FB0A6"/>
    <w:rsid w:val="0C680068"/>
    <w:rsid w:val="0C840964"/>
    <w:rsid w:val="0C9F6BB5"/>
    <w:rsid w:val="0D6BBEC8"/>
    <w:rsid w:val="0DF891BF"/>
    <w:rsid w:val="0E7D860C"/>
    <w:rsid w:val="0E85146B"/>
    <w:rsid w:val="0EBEE7E1"/>
    <w:rsid w:val="0EC87148"/>
    <w:rsid w:val="0EFA4BB1"/>
    <w:rsid w:val="0F05DA50"/>
    <w:rsid w:val="0F6C7601"/>
    <w:rsid w:val="0F6CC2DB"/>
    <w:rsid w:val="0F8821DF"/>
    <w:rsid w:val="0FDDEDDF"/>
    <w:rsid w:val="1002C959"/>
    <w:rsid w:val="10C305D0"/>
    <w:rsid w:val="120A5A1C"/>
    <w:rsid w:val="1320330E"/>
    <w:rsid w:val="147F987C"/>
    <w:rsid w:val="151EFA6D"/>
    <w:rsid w:val="15A8FCD3"/>
    <w:rsid w:val="15D03D22"/>
    <w:rsid w:val="16D07C3F"/>
    <w:rsid w:val="16E995C8"/>
    <w:rsid w:val="182C65F0"/>
    <w:rsid w:val="186E0478"/>
    <w:rsid w:val="18A4595A"/>
    <w:rsid w:val="19CF56D9"/>
    <w:rsid w:val="1A5AD1F0"/>
    <w:rsid w:val="1A881F3D"/>
    <w:rsid w:val="1ACC71FE"/>
    <w:rsid w:val="1AD154B3"/>
    <w:rsid w:val="1CD97186"/>
    <w:rsid w:val="1CEEB4D1"/>
    <w:rsid w:val="1D29B850"/>
    <w:rsid w:val="1D9088BA"/>
    <w:rsid w:val="1EB58ACF"/>
    <w:rsid w:val="1ED36EC8"/>
    <w:rsid w:val="203E26ED"/>
    <w:rsid w:val="2051AB52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6F42F"/>
    <w:rsid w:val="265C71C5"/>
    <w:rsid w:val="26CFD9CB"/>
    <w:rsid w:val="27F65C0A"/>
    <w:rsid w:val="287538A0"/>
    <w:rsid w:val="28E7E59C"/>
    <w:rsid w:val="29441F86"/>
    <w:rsid w:val="29EE342C"/>
    <w:rsid w:val="29F74844"/>
    <w:rsid w:val="2A94EE27"/>
    <w:rsid w:val="2ADA0A94"/>
    <w:rsid w:val="2AEA167B"/>
    <w:rsid w:val="2B2E1E50"/>
    <w:rsid w:val="2D5100A6"/>
    <w:rsid w:val="2D642F1B"/>
    <w:rsid w:val="2D9DF905"/>
    <w:rsid w:val="2EC494E5"/>
    <w:rsid w:val="2FC43766"/>
    <w:rsid w:val="2FCBE466"/>
    <w:rsid w:val="308CCD62"/>
    <w:rsid w:val="314C26A3"/>
    <w:rsid w:val="31AD3F10"/>
    <w:rsid w:val="31E9084C"/>
    <w:rsid w:val="3274851E"/>
    <w:rsid w:val="32C5CA49"/>
    <w:rsid w:val="32E51C79"/>
    <w:rsid w:val="33B19FB6"/>
    <w:rsid w:val="33E847C5"/>
    <w:rsid w:val="3417EDF7"/>
    <w:rsid w:val="34D467C1"/>
    <w:rsid w:val="35867AA6"/>
    <w:rsid w:val="3723CDAD"/>
    <w:rsid w:val="37CBC7C6"/>
    <w:rsid w:val="37F48224"/>
    <w:rsid w:val="388DAB22"/>
    <w:rsid w:val="38A1C713"/>
    <w:rsid w:val="3A5B7415"/>
    <w:rsid w:val="3A7E9AE4"/>
    <w:rsid w:val="3B2B0CB8"/>
    <w:rsid w:val="3B942EF6"/>
    <w:rsid w:val="3BC4131F"/>
    <w:rsid w:val="3BF359AA"/>
    <w:rsid w:val="3D420789"/>
    <w:rsid w:val="3DFD7DF6"/>
    <w:rsid w:val="3EC56DF9"/>
    <w:rsid w:val="3F9C2DF5"/>
    <w:rsid w:val="40AF6605"/>
    <w:rsid w:val="40B02B8A"/>
    <w:rsid w:val="41103EE0"/>
    <w:rsid w:val="41D4BD57"/>
    <w:rsid w:val="41DA494D"/>
    <w:rsid w:val="42C0032F"/>
    <w:rsid w:val="42DD7B6C"/>
    <w:rsid w:val="43418E63"/>
    <w:rsid w:val="43507BA7"/>
    <w:rsid w:val="449A1BA0"/>
    <w:rsid w:val="44A7E69B"/>
    <w:rsid w:val="44C0FDC0"/>
    <w:rsid w:val="45F04A95"/>
    <w:rsid w:val="4703BABC"/>
    <w:rsid w:val="4763DA54"/>
    <w:rsid w:val="48A8ACF2"/>
    <w:rsid w:val="48FE58E7"/>
    <w:rsid w:val="4942E1AF"/>
    <w:rsid w:val="4A354BED"/>
    <w:rsid w:val="4AC3D76A"/>
    <w:rsid w:val="4CACF87A"/>
    <w:rsid w:val="4CBD7CDD"/>
    <w:rsid w:val="4D32B5B5"/>
    <w:rsid w:val="4E8FD587"/>
    <w:rsid w:val="4EC486C9"/>
    <w:rsid w:val="5034E129"/>
    <w:rsid w:val="50819DE8"/>
    <w:rsid w:val="521718EF"/>
    <w:rsid w:val="5236D036"/>
    <w:rsid w:val="528A9D5D"/>
    <w:rsid w:val="52AF9E6E"/>
    <w:rsid w:val="52BB8FB6"/>
    <w:rsid w:val="52BC86F7"/>
    <w:rsid w:val="53359FC3"/>
    <w:rsid w:val="537FD22B"/>
    <w:rsid w:val="53D87E06"/>
    <w:rsid w:val="5442204F"/>
    <w:rsid w:val="54A5A514"/>
    <w:rsid w:val="54C88EC2"/>
    <w:rsid w:val="54DA6111"/>
    <w:rsid w:val="5508524C"/>
    <w:rsid w:val="554210AA"/>
    <w:rsid w:val="5592EEED"/>
    <w:rsid w:val="560151D3"/>
    <w:rsid w:val="560CF5D7"/>
    <w:rsid w:val="5790CD7E"/>
    <w:rsid w:val="57D0C3F5"/>
    <w:rsid w:val="57E69A51"/>
    <w:rsid w:val="5809230F"/>
    <w:rsid w:val="58CE893A"/>
    <w:rsid w:val="58E84796"/>
    <w:rsid w:val="590D4253"/>
    <w:rsid w:val="5A0D47F1"/>
    <w:rsid w:val="5A6D5177"/>
    <w:rsid w:val="5AA105E3"/>
    <w:rsid w:val="5C8FE78D"/>
    <w:rsid w:val="5E445DC7"/>
    <w:rsid w:val="5EE8725F"/>
    <w:rsid w:val="5F2D8CA9"/>
    <w:rsid w:val="602FC1F1"/>
    <w:rsid w:val="6050E5B0"/>
    <w:rsid w:val="60CE2764"/>
    <w:rsid w:val="61259F89"/>
    <w:rsid w:val="61CDE3F4"/>
    <w:rsid w:val="620B113A"/>
    <w:rsid w:val="630537E9"/>
    <w:rsid w:val="63864F54"/>
    <w:rsid w:val="639C33A9"/>
    <w:rsid w:val="63CBE5F4"/>
    <w:rsid w:val="64701F1D"/>
    <w:rsid w:val="657A8FB7"/>
    <w:rsid w:val="6594DA45"/>
    <w:rsid w:val="65C0F6A4"/>
    <w:rsid w:val="65CC2348"/>
    <w:rsid w:val="6642AE87"/>
    <w:rsid w:val="66576769"/>
    <w:rsid w:val="66E48D88"/>
    <w:rsid w:val="677D1B1C"/>
    <w:rsid w:val="68B3BCB3"/>
    <w:rsid w:val="68F455B8"/>
    <w:rsid w:val="68F79BAF"/>
    <w:rsid w:val="698C7CB9"/>
    <w:rsid w:val="69956939"/>
    <w:rsid w:val="6A19C856"/>
    <w:rsid w:val="6A2DD55A"/>
    <w:rsid w:val="6A73C251"/>
    <w:rsid w:val="6ABC892F"/>
    <w:rsid w:val="6ACAF470"/>
    <w:rsid w:val="6B7A2CFB"/>
    <w:rsid w:val="6BEA916F"/>
    <w:rsid w:val="6BF11930"/>
    <w:rsid w:val="6C14BB2C"/>
    <w:rsid w:val="6DB9109A"/>
    <w:rsid w:val="6E411D02"/>
    <w:rsid w:val="6E6EFC2B"/>
    <w:rsid w:val="6EC28517"/>
    <w:rsid w:val="6F9939F7"/>
    <w:rsid w:val="7053662B"/>
    <w:rsid w:val="730D4406"/>
    <w:rsid w:val="732D49D9"/>
    <w:rsid w:val="7344AE88"/>
    <w:rsid w:val="73FF10E1"/>
    <w:rsid w:val="743E76CF"/>
    <w:rsid w:val="74A493D4"/>
    <w:rsid w:val="764D37CB"/>
    <w:rsid w:val="77717D0C"/>
    <w:rsid w:val="79363F24"/>
    <w:rsid w:val="79AC9CD4"/>
    <w:rsid w:val="7A01AB7B"/>
    <w:rsid w:val="7A756DD8"/>
    <w:rsid w:val="7AEC0395"/>
    <w:rsid w:val="7B1170E8"/>
    <w:rsid w:val="7B150C06"/>
    <w:rsid w:val="7B164E9B"/>
    <w:rsid w:val="7C6CA0F0"/>
    <w:rsid w:val="7CE1EE05"/>
    <w:rsid w:val="7D90CF1A"/>
    <w:rsid w:val="7DF174CD"/>
    <w:rsid w:val="7E7B46D4"/>
    <w:rsid w:val="7E892BE4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6506174"/>
  <w15:docId w15:val="{081B0495-822B-47DA-B4C3-2D2BBF15E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BC0EF1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Props1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898</Words>
  <Characters>5125</Characters>
  <Application>Microsoft Office Word</Application>
  <DocSecurity>0</DocSecurity>
  <Lines>42</Lines>
  <Paragraphs>12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2021-04-16T09:08:00Z</dcterms:created>
  <dcterms:modified xsi:type="dcterms:W3CDTF">2021-04-16T09:08:00Z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